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52" w:rsidRDefault="00742952" w:rsidP="00742952">
      <w:pPr>
        <w:pStyle w:val="1"/>
        <w:ind w:left="18" w:right="78" w:firstLine="709"/>
      </w:pPr>
      <w:r>
        <w:t>Лекция 1</w:t>
      </w:r>
      <w:r w:rsidR="00533158">
        <w:t>4</w:t>
      </w:r>
      <w:bookmarkStart w:id="0" w:name="_GoBack"/>
      <w:bookmarkEnd w:id="0"/>
      <w:r>
        <w:t xml:space="preserve">. Проводящие пути головного и спинного мозга, их состав и строение. Восходящие и нисходящие нервные пути. Ассоциативные, </w:t>
      </w:r>
      <w:proofErr w:type="spellStart"/>
      <w:r>
        <w:t>комиссуральные</w:t>
      </w:r>
      <w:proofErr w:type="spellEnd"/>
      <w:r>
        <w:t xml:space="preserve"> и проекционные нервные волокна </w:t>
      </w:r>
    </w:p>
    <w:p w:rsidR="00742952" w:rsidRDefault="00742952" w:rsidP="00742952">
      <w:pPr>
        <w:ind w:left="15" w:right="80"/>
      </w:pPr>
      <w:r>
        <w:t xml:space="preserve">В нервной системе нервные клетки не лежат изолированно. Они вступают в контакты друг с другом, образуя цепи нейронов – проводников импульсов. Длинный отросток одного нейрона – нейрит (аксон) – </w:t>
      </w:r>
      <w:proofErr w:type="gramStart"/>
      <w:r>
        <w:t>вступает  в</w:t>
      </w:r>
      <w:proofErr w:type="gramEnd"/>
      <w:r>
        <w:t xml:space="preserve"> контакт с короткими отростками (дендритами) или телом другого, следующего в цепи, нейрона. </w:t>
      </w:r>
    </w:p>
    <w:p w:rsidR="00742952" w:rsidRDefault="00742952" w:rsidP="00742952">
      <w:pPr>
        <w:ind w:left="15" w:right="80"/>
      </w:pPr>
      <w:r>
        <w:t xml:space="preserve">Одни цепи нейронов несут импульс в </w:t>
      </w:r>
      <w:r>
        <w:rPr>
          <w:i/>
        </w:rPr>
        <w:t>центростремительном</w:t>
      </w:r>
      <w:r>
        <w:t xml:space="preserve"> направлении, от места возникновения на периферии (в коже, слизистых оболочках, органах, сосудах) к центральной нервной системе (спинному, головному мозгу). </w:t>
      </w:r>
      <w:r>
        <w:rPr>
          <w:i/>
        </w:rPr>
        <w:t>Это восходящие нервные пути.</w:t>
      </w:r>
      <w:r>
        <w:rPr>
          <w:b/>
        </w:rPr>
        <w:t xml:space="preserve"> </w:t>
      </w:r>
      <w:r>
        <w:t xml:space="preserve">Первым в этой цепи является чувствительный (афферентный) нейрон, воспринимающий раздражение и трансформирующий его в нервный импульс.  </w:t>
      </w:r>
    </w:p>
    <w:p w:rsidR="00742952" w:rsidRDefault="00742952" w:rsidP="00742952">
      <w:pPr>
        <w:ind w:left="15" w:right="80"/>
      </w:pPr>
      <w:r>
        <w:t xml:space="preserve">Другие цепи нейронов проводят импульс в </w:t>
      </w:r>
      <w:r>
        <w:rPr>
          <w:i/>
        </w:rPr>
        <w:t>центробежном</w:t>
      </w:r>
      <w:r>
        <w:t xml:space="preserve"> направлении – от головного или спинного мозга на периферию, к рабочему органу. </w:t>
      </w:r>
      <w:r>
        <w:rPr>
          <w:i/>
        </w:rPr>
        <w:t>Это нисходящие нервные пути</w:t>
      </w:r>
      <w:r>
        <w:t xml:space="preserve">. Нейрон, передающий импульс рабочему органу, является эфферентным, </w:t>
      </w:r>
      <w:proofErr w:type="spellStart"/>
      <w:r>
        <w:t>эффекторным</w:t>
      </w:r>
      <w:proofErr w:type="spellEnd"/>
      <w:r>
        <w:t xml:space="preserve">. </w:t>
      </w:r>
    </w:p>
    <w:p w:rsidR="00742952" w:rsidRDefault="00742952" w:rsidP="00742952">
      <w:pPr>
        <w:ind w:left="15" w:right="80"/>
      </w:pPr>
      <w:r>
        <w:t>Цепи нейронов в живом организме, как было отмечено, образуют рефлекторные дуги.</w:t>
      </w:r>
      <w:r>
        <w:rPr>
          <w:b/>
        </w:rPr>
        <w:t xml:space="preserve"> </w:t>
      </w:r>
      <w:r>
        <w:rPr>
          <w:i/>
        </w:rPr>
        <w:t>Рефлекторная дуга</w:t>
      </w:r>
      <w:r>
        <w:t xml:space="preserve"> – это цепь нервных клеток, обязательно включающая чувствительный и двигательный (или секреторный) нейроны, по которым импульс движется от места возникновения (кожа, слизистая оболочка и другие органы) к месту приложения (мышцы, железа). Наиболее простыми рефлекторными дугами являются двух- и </w:t>
      </w:r>
      <w:proofErr w:type="spellStart"/>
      <w:r>
        <w:t>трёхнейронные</w:t>
      </w:r>
      <w:proofErr w:type="spellEnd"/>
      <w:r>
        <w:t xml:space="preserve">, замыкающиеся на уровне одного сегмента спинного мозга. В </w:t>
      </w:r>
      <w:proofErr w:type="spellStart"/>
      <w:r>
        <w:t>трёхнейронной</w:t>
      </w:r>
      <w:proofErr w:type="spellEnd"/>
      <w:r>
        <w:t xml:space="preserve"> рефлекторной дуге первый нейрон представлен чувствительной клеткой, по которой импульс от места возникновения раздражения в чувствительном нервном окончании (рецепторе), лежащем в коже, слизистой оболочке или другом органе, движется вначале по периферическому отростку (в составе нерва), а затем по центральному, в составе заднего корешка направляется к одному из ядер заднего рога спинного мозга (или по чувствительным волокнам черепных нервов к соответствующим чувствительным ядрам). Здесь импульс передаётся следующему нейрону, отросток которого направляется из заднего рога в передний, к клеткам ядер (двигательных) переднего рога. Этот нейрон выполняет проводниковую (кондукторную) функцию. Он передаёт импульс от чувствительного (афферентного) нейрона к двигательному (эфферентному). Нейрон этот является замыкательным, вставочным нейроном, так как находится между чувствительным нейроном с одной стороны и двигательным (или секреторным) – с другой. Тело третьего нейрона (эфферентного, </w:t>
      </w:r>
      <w:proofErr w:type="spellStart"/>
      <w:r>
        <w:t>эффекторного</w:t>
      </w:r>
      <w:proofErr w:type="spellEnd"/>
      <w:r>
        <w:t xml:space="preserve">, двигательного) лежит в переднем роге спинного мозга, а его аксон в составе переднего корешка, а затем спинномозгового нерва простирается до рабочего органа (мышцы). </w:t>
      </w:r>
    </w:p>
    <w:p w:rsidR="00742952" w:rsidRDefault="00742952" w:rsidP="00742952">
      <w:pPr>
        <w:ind w:left="15" w:right="80"/>
      </w:pPr>
      <w:r>
        <w:lastRenderedPageBreak/>
        <w:t xml:space="preserve">С развитием спинного и головного мозга усложнились и связи в нервной системе. Образовались </w:t>
      </w:r>
      <w:proofErr w:type="spellStart"/>
      <w:r>
        <w:t>многонейронные</w:t>
      </w:r>
      <w:proofErr w:type="spellEnd"/>
      <w:r>
        <w:t xml:space="preserve"> сложные рефлекторные дуги, в построении и функциях которых участвуют нервные клетки, расположенные в вышележащих сегментах спинного мозга, в ядрах мозгового ствола, полушарии и даже в коре большого мозга. Отростки нервных клеток, следующие из спинного мозга к ядрам и коре головного мозга и в обратном направлении, образуют пучки (</w:t>
      </w:r>
      <w:proofErr w:type="spellStart"/>
      <w:r>
        <w:t>fasci-culi</w:t>
      </w:r>
      <w:proofErr w:type="spellEnd"/>
      <w:r>
        <w:t xml:space="preserve">). </w:t>
      </w:r>
    </w:p>
    <w:p w:rsidR="00742952" w:rsidRDefault="00742952" w:rsidP="00742952">
      <w:pPr>
        <w:ind w:left="15" w:right="80"/>
      </w:pPr>
      <w:r>
        <w:t xml:space="preserve">Пучки нервных волокон, соединяющие функционально однородные участки серого вещества в центральной нервной системе, занимающие в белом веществе головного и спинного мозга определённое место и проводящие одинаковый импульс, получили название </w:t>
      </w:r>
      <w:r>
        <w:rPr>
          <w:i/>
        </w:rPr>
        <w:t>проводящих путей.</w:t>
      </w:r>
      <w:r>
        <w:t xml:space="preserve"> </w:t>
      </w:r>
    </w:p>
    <w:p w:rsidR="00742952" w:rsidRDefault="00742952" w:rsidP="00742952">
      <w:pPr>
        <w:ind w:left="15" w:right="80"/>
      </w:pPr>
      <w:r>
        <w:t xml:space="preserve">В спинном и головном мозге по строению и функции выделяют три группы проводящих путей: </w:t>
      </w:r>
      <w:r>
        <w:rPr>
          <w:i/>
        </w:rPr>
        <w:t xml:space="preserve">ассоциативные, </w:t>
      </w:r>
      <w:proofErr w:type="spellStart"/>
      <w:r>
        <w:rPr>
          <w:i/>
        </w:rPr>
        <w:t>комиссуральные</w:t>
      </w:r>
      <w:proofErr w:type="spellEnd"/>
      <w:r>
        <w:rPr>
          <w:i/>
        </w:rPr>
        <w:t xml:space="preserve"> и проекционные</w:t>
      </w:r>
      <w:r>
        <w:t xml:space="preserve">.  </w:t>
      </w:r>
    </w:p>
    <w:p w:rsidR="00742952" w:rsidRDefault="00742952" w:rsidP="00742952">
      <w:pPr>
        <w:pStyle w:val="1"/>
        <w:ind w:left="722" w:right="78"/>
      </w:pPr>
      <w:r>
        <w:t xml:space="preserve">Ассоциативные нервные волокна </w:t>
      </w:r>
    </w:p>
    <w:p w:rsidR="00742952" w:rsidRDefault="00742952" w:rsidP="00742952">
      <w:pPr>
        <w:ind w:left="15" w:right="80"/>
      </w:pPr>
      <w:r>
        <w:t>Ассоциативные нервные волокна соединяют участки серого вещества (кора мозга, ядра) в пределах одной половины мозга, различные функциональные центры. Выделяют короткие и длинные ассоциативные волокна (пути). Короткие соединяют близлежащие участки серого вещества и располагаются в пределах одной доли мозга (</w:t>
      </w:r>
      <w:proofErr w:type="spellStart"/>
      <w:r>
        <w:t>внутридолевые</w:t>
      </w:r>
      <w:proofErr w:type="spellEnd"/>
      <w:r>
        <w:t xml:space="preserve"> пучки волокон). Некоторые ассоциативные волокна, соединяющие серое вещество соседних извилин, не выходят за пределы коры (</w:t>
      </w:r>
      <w:proofErr w:type="spellStart"/>
      <w:r>
        <w:t>интракортикальные</w:t>
      </w:r>
      <w:proofErr w:type="spellEnd"/>
      <w:r>
        <w:t xml:space="preserve">), дугообразно изгибаются в виде буквы </w:t>
      </w:r>
      <w:r>
        <w:rPr>
          <w:i/>
        </w:rPr>
        <w:t>U</w:t>
      </w:r>
      <w:r>
        <w:t xml:space="preserve"> и называются </w:t>
      </w:r>
      <w:r>
        <w:rPr>
          <w:i/>
        </w:rPr>
        <w:t>U</w:t>
      </w:r>
      <w:r>
        <w:t>-</w:t>
      </w:r>
      <w:r>
        <w:rPr>
          <w:i/>
        </w:rPr>
        <w:t>образными волокнами большого мозга.</w:t>
      </w:r>
      <w:r>
        <w:t xml:space="preserve"> </w:t>
      </w:r>
    </w:p>
    <w:p w:rsidR="00742952" w:rsidRDefault="00742952" w:rsidP="00742952">
      <w:pPr>
        <w:ind w:left="15" w:right="80"/>
      </w:pPr>
      <w:r>
        <w:t xml:space="preserve">Ассоциативные нервные волокна, выходящие в белое вещество полушария (за пределы коры), называют </w:t>
      </w:r>
      <w:proofErr w:type="spellStart"/>
      <w:r>
        <w:t>экстракортикальными</w:t>
      </w:r>
      <w:proofErr w:type="spellEnd"/>
      <w:r>
        <w:t>. Длинные ассоциативные волокна связывают участки серого вещества одного полушария, далеко отстоящие друг от друга, принадлежащие различным долям (</w:t>
      </w:r>
      <w:proofErr w:type="spellStart"/>
      <w:r>
        <w:t>междолевые</w:t>
      </w:r>
      <w:proofErr w:type="spellEnd"/>
      <w:r>
        <w:t xml:space="preserve"> пучки волокон). </w:t>
      </w:r>
    </w:p>
    <w:p w:rsidR="00742952" w:rsidRDefault="00742952" w:rsidP="00742952">
      <w:pPr>
        <w:ind w:left="15" w:right="80"/>
      </w:pPr>
      <w:r>
        <w:t xml:space="preserve">Это хорошо выраженные пучки волокон, которые можно выделить методом расщепления на препарате. К длинным ассоциативным путям относятся: </w:t>
      </w:r>
      <w:r>
        <w:rPr>
          <w:i/>
        </w:rPr>
        <w:t>верхний продольный пучок</w:t>
      </w:r>
      <w:r>
        <w:t xml:space="preserve">, который находится в верхней части белого вещества полушария большого мозга и соединяет кору лобной доли с теменной и затылочной; </w:t>
      </w:r>
      <w:r>
        <w:rPr>
          <w:i/>
        </w:rPr>
        <w:t>нижний продольный пучок</w:t>
      </w:r>
      <w:r>
        <w:t>,</w:t>
      </w:r>
      <w:r>
        <w:rPr>
          <w:i/>
        </w:rPr>
        <w:t xml:space="preserve"> </w:t>
      </w:r>
      <w:r>
        <w:t xml:space="preserve">лежащий в нижних отделах полушария и соединяющий кору височной доли с затылочной; </w:t>
      </w:r>
      <w:r>
        <w:rPr>
          <w:i/>
        </w:rPr>
        <w:t>крючковидный пучок,</w:t>
      </w:r>
      <w:r>
        <w:t xml:space="preserve"> который, дугообразно изгибаясь впереди островка, соединяет кору в области лобного полюса с передней частью височной доли. В спинном мозге ассоциативные волокна соединяют клетки серого вещества, принадлежащего различным сегментам, и образуют передние, латеральные, задние собственные пучки спинного мозга (</w:t>
      </w:r>
      <w:r>
        <w:rPr>
          <w:i/>
        </w:rPr>
        <w:t>межсегментные пучки</w:t>
      </w:r>
      <w:r>
        <w:t>)</w:t>
      </w:r>
      <w:r>
        <w:rPr>
          <w:i/>
        </w:rPr>
        <w:t xml:space="preserve"> </w:t>
      </w:r>
      <w:r>
        <w:t xml:space="preserve">и располагаются непосредственно возле серого вещества. Короткие пучки связывают соседние сегменты, перекидываясь через 2-3 сегмента, длинные пучки – далеко отстоящие друг от друга сегменты спинного мозга. </w:t>
      </w:r>
      <w:proofErr w:type="spellStart"/>
      <w:r>
        <w:rPr>
          <w:b/>
        </w:rPr>
        <w:t>Комиссуральные</w:t>
      </w:r>
      <w:proofErr w:type="spellEnd"/>
      <w:r>
        <w:rPr>
          <w:b/>
        </w:rPr>
        <w:t xml:space="preserve"> (спаечные) нервные волокна </w:t>
      </w:r>
    </w:p>
    <w:p w:rsidR="00742952" w:rsidRDefault="00742952" w:rsidP="00742952">
      <w:pPr>
        <w:ind w:left="15" w:right="80"/>
      </w:pPr>
      <w:proofErr w:type="spellStart"/>
      <w:r>
        <w:lastRenderedPageBreak/>
        <w:t>Комиссуральные</w:t>
      </w:r>
      <w:proofErr w:type="spellEnd"/>
      <w:r>
        <w:t xml:space="preserve"> нервные волокна соединяют серое вещество правого и левого полушарий, аналогичные центры правой и левой половин мозга с целью координации их функций. </w:t>
      </w:r>
      <w:proofErr w:type="spellStart"/>
      <w:r>
        <w:t>Комиссуральные</w:t>
      </w:r>
      <w:proofErr w:type="spellEnd"/>
      <w:r>
        <w:t xml:space="preserve"> волокна из одного полушария в другое проходят, образуя спайки (мозолистое тело, спайка свода, передняя спайка). В мозолистом теле, имеющемся только у млекопитающих, располагаются волокна, соединяющие новые, более молодые, отделы мозга (</w:t>
      </w:r>
      <w:proofErr w:type="spellStart"/>
      <w:r>
        <w:t>neopallium</w:t>
      </w:r>
      <w:proofErr w:type="spellEnd"/>
      <w:r>
        <w:t xml:space="preserve">), корковые центры правого и левого полушарий, в которых волокна мозолистого тела расходятся веерообразно, образуя </w:t>
      </w:r>
      <w:r>
        <w:rPr>
          <w:i/>
        </w:rPr>
        <w:t>лучистость мозолистого тела.</w:t>
      </w:r>
      <w:r>
        <w:t xml:space="preserve"> </w:t>
      </w:r>
    </w:p>
    <w:p w:rsidR="00742952" w:rsidRDefault="00742952" w:rsidP="00742952">
      <w:pPr>
        <w:ind w:left="15" w:right="80"/>
      </w:pPr>
      <w:proofErr w:type="spellStart"/>
      <w:r>
        <w:t>Коммиссуральные</w:t>
      </w:r>
      <w:proofErr w:type="spellEnd"/>
      <w:r>
        <w:t xml:space="preserve"> волокна, идущие в колене и клюве мозолистого тела, соединяют друг с другом участки коры лобных долей правого и левого полушарий большого мозга. Загибаясь кпереди, пучки этих волокон как бы охватывают с двух сторон переднюю часть продольной щели большого мозга и образуют </w:t>
      </w:r>
      <w:r>
        <w:rPr>
          <w:i/>
        </w:rPr>
        <w:t xml:space="preserve">лобные (большие) </w:t>
      </w:r>
      <w:proofErr w:type="spellStart"/>
      <w:r>
        <w:rPr>
          <w:i/>
        </w:rPr>
        <w:t>шипцы</w:t>
      </w:r>
      <w:proofErr w:type="spellEnd"/>
      <w:r>
        <w:rPr>
          <w:i/>
        </w:rPr>
        <w:t>.</w:t>
      </w:r>
      <w:r>
        <w:t xml:space="preserve"> В стволе мозолистого тела проходят нервные волокна, соединяющие кору центральных извилин, теменных и височных долей двух полушарий большого мозга. Валик мозолистого тела состоит из </w:t>
      </w:r>
      <w:proofErr w:type="spellStart"/>
      <w:r>
        <w:t>комиссуральных</w:t>
      </w:r>
      <w:proofErr w:type="spellEnd"/>
      <w:r>
        <w:t xml:space="preserve"> волокон, которые соединяют кору затылочных и задние отделы теменных долей правого и левого </w:t>
      </w:r>
      <w:proofErr w:type="gramStart"/>
      <w:r>
        <w:t>полушарий  большого</w:t>
      </w:r>
      <w:proofErr w:type="gramEnd"/>
      <w:r>
        <w:t xml:space="preserve"> мозга. Изгибаясь кзади, пучки этих волокон охватывают задние отделы продольной щели большого мозга и образуют </w:t>
      </w:r>
      <w:r>
        <w:rPr>
          <w:i/>
        </w:rPr>
        <w:t>затылочные (малые) щипцы.</w:t>
      </w:r>
      <w:r>
        <w:t xml:space="preserve"> </w:t>
      </w:r>
      <w:proofErr w:type="spellStart"/>
      <w:r>
        <w:t>Комиссуральные</w:t>
      </w:r>
      <w:proofErr w:type="spellEnd"/>
      <w:r>
        <w:t xml:space="preserve"> волокна проходят в составе передней спайки мозга и в спайке свода. Большая часть </w:t>
      </w:r>
      <w:proofErr w:type="spellStart"/>
      <w:r>
        <w:t>комиссуральных</w:t>
      </w:r>
      <w:proofErr w:type="spellEnd"/>
      <w:r>
        <w:t xml:space="preserve"> волокон, входящих в состав передней спайки, – это пучки, соединяющие друг с другом переднемедиальные участки коры височных долей обеих полушарий в дополнение к волокнам мозолистого тела. В составе передней спайки находятся также слабовыраженные у человека пучки </w:t>
      </w:r>
      <w:proofErr w:type="spellStart"/>
      <w:r>
        <w:t>комиссуральных</w:t>
      </w:r>
      <w:proofErr w:type="spellEnd"/>
      <w:r>
        <w:t xml:space="preserve"> волокон, направляющиеся из области обонятельного треугольника одной          стороны мозга к другой. В спайке свода </w:t>
      </w:r>
      <w:proofErr w:type="gramStart"/>
      <w:r>
        <w:t xml:space="preserve">проходят  </w:t>
      </w:r>
      <w:proofErr w:type="spellStart"/>
      <w:r>
        <w:t>комиссуральные</w:t>
      </w:r>
      <w:proofErr w:type="spellEnd"/>
      <w:proofErr w:type="gramEnd"/>
      <w:r>
        <w:t xml:space="preserve"> волокна, которые связывают участки коры правой и левой височных долей полушарий большого мозга, правого и левого </w:t>
      </w:r>
      <w:proofErr w:type="spellStart"/>
      <w:r>
        <w:t>гиппокампов</w:t>
      </w:r>
      <w:proofErr w:type="spellEnd"/>
      <w:r>
        <w:t xml:space="preserve">. </w:t>
      </w:r>
    </w:p>
    <w:p w:rsidR="00742952" w:rsidRDefault="00742952" w:rsidP="00742952">
      <w:pPr>
        <w:pStyle w:val="1"/>
        <w:ind w:left="722" w:right="78"/>
      </w:pPr>
      <w:r>
        <w:t xml:space="preserve">Проекционные нервные волокна </w:t>
      </w:r>
    </w:p>
    <w:p w:rsidR="00742952" w:rsidRDefault="00742952" w:rsidP="00742952">
      <w:pPr>
        <w:ind w:left="15" w:right="80"/>
      </w:pPr>
      <w:r>
        <w:t xml:space="preserve">Проекционные нервные волокна соединяют нижележащие отделы мозга (спинного) с головным мозгом, а также ядра мозгового ствола с базальными ядрами (полосатым телом) и корой и, наоборот, кору головного мозга, базальные ядра с ядрами мозгового ствола и со спинным мозгом. При помощи проекционных нервных волокон, достигающих коры большого мозга, картины внешнего мира как бы проецируются на кору, как на экран, где происходит высший анализ поступивших сюда импульсов, </w:t>
      </w:r>
      <w:proofErr w:type="gramStart"/>
      <w:r>
        <w:t>сознательная  их</w:t>
      </w:r>
      <w:proofErr w:type="gramEnd"/>
      <w:r>
        <w:t xml:space="preserve"> оценка. В группе проекционных путей выделяют восходящие и нисходящие системы волокон. </w:t>
      </w:r>
    </w:p>
    <w:p w:rsidR="00742952" w:rsidRDefault="00742952" w:rsidP="00742952">
      <w:pPr>
        <w:ind w:left="15" w:right="80"/>
      </w:pPr>
      <w:r>
        <w:rPr>
          <w:b/>
        </w:rPr>
        <w:t>Восходящие проекционные пути,</w:t>
      </w:r>
      <w:r>
        <w:rPr>
          <w:i/>
        </w:rPr>
        <w:t xml:space="preserve"> </w:t>
      </w:r>
      <w:r>
        <w:t xml:space="preserve">афферентные, чувствительные, несут в головной мозг, к его высшим центрам (к коре), импульсы, возникшие в результате воздействия на организм факторов внешней среды, в том числе </w:t>
      </w:r>
      <w:r>
        <w:lastRenderedPageBreak/>
        <w:t xml:space="preserve">и от органов чувств, а также импульсы от органов движения, от внутренних органов, сосудов. По характеру проводимых импульсов восходящие проекционные пути подразделяются на три группы. </w:t>
      </w:r>
    </w:p>
    <w:p w:rsidR="00742952" w:rsidRDefault="00742952" w:rsidP="00742952">
      <w:pPr>
        <w:numPr>
          <w:ilvl w:val="0"/>
          <w:numId w:val="29"/>
        </w:numPr>
        <w:ind w:right="80"/>
      </w:pPr>
      <w:proofErr w:type="spellStart"/>
      <w:r>
        <w:rPr>
          <w:b/>
          <w:i/>
        </w:rPr>
        <w:t>Экстероцептивные</w:t>
      </w:r>
      <w:proofErr w:type="spellEnd"/>
      <w:r>
        <w:rPr>
          <w:b/>
          <w:i/>
        </w:rPr>
        <w:t xml:space="preserve"> пути</w:t>
      </w:r>
      <w:r>
        <w:t xml:space="preserve"> (от лат. </w:t>
      </w:r>
      <w:proofErr w:type="spellStart"/>
      <w:r>
        <w:t>exter</w:t>
      </w:r>
      <w:proofErr w:type="spellEnd"/>
      <w:r>
        <w:t xml:space="preserve">, </w:t>
      </w:r>
      <w:proofErr w:type="spellStart"/>
      <w:r>
        <w:t>exterus</w:t>
      </w:r>
      <w:proofErr w:type="spellEnd"/>
      <w:r>
        <w:t xml:space="preserve"> – наружный, внешний) несут импульсы (болевые, температурные, осязания и давления), возникшие в результате воздействия внешней среды на кожные покровы, а также импульсы от высших органов чувств (от органов зрения, слуха, вкуса, обоняния). </w:t>
      </w:r>
    </w:p>
    <w:p w:rsidR="00742952" w:rsidRDefault="00742952" w:rsidP="00742952">
      <w:pPr>
        <w:numPr>
          <w:ilvl w:val="0"/>
          <w:numId w:val="29"/>
        </w:numPr>
        <w:ind w:right="80"/>
      </w:pPr>
      <w:proofErr w:type="spellStart"/>
      <w:r>
        <w:rPr>
          <w:b/>
          <w:i/>
        </w:rPr>
        <w:t>Проприоцептивные</w:t>
      </w:r>
      <w:proofErr w:type="spellEnd"/>
      <w:r>
        <w:rPr>
          <w:b/>
          <w:i/>
        </w:rPr>
        <w:t xml:space="preserve"> пути</w:t>
      </w:r>
      <w:r>
        <w:t xml:space="preserve"> (от лат. </w:t>
      </w:r>
      <w:proofErr w:type="spellStart"/>
      <w:r>
        <w:t>proprius</w:t>
      </w:r>
      <w:proofErr w:type="spellEnd"/>
      <w:r>
        <w:t xml:space="preserve"> – собственный) проводят импульсы от органов движения (мышц, сухожилий, суставных капсул, связок), несут информацию о положении частей тела, о размахе движений. </w:t>
      </w:r>
    </w:p>
    <w:p w:rsidR="00742952" w:rsidRDefault="00742952" w:rsidP="00742952">
      <w:pPr>
        <w:numPr>
          <w:ilvl w:val="0"/>
          <w:numId w:val="29"/>
        </w:numPr>
        <w:ind w:right="80"/>
      </w:pPr>
      <w:proofErr w:type="spellStart"/>
      <w:r>
        <w:rPr>
          <w:b/>
          <w:i/>
        </w:rPr>
        <w:t>Интероцептивные</w:t>
      </w:r>
      <w:proofErr w:type="spellEnd"/>
      <w:r>
        <w:rPr>
          <w:b/>
          <w:i/>
        </w:rPr>
        <w:t xml:space="preserve"> пути</w:t>
      </w:r>
      <w:r>
        <w:t xml:space="preserve"> (от лат. </w:t>
      </w:r>
      <w:proofErr w:type="spellStart"/>
      <w:r>
        <w:t>interior</w:t>
      </w:r>
      <w:proofErr w:type="spellEnd"/>
      <w:r>
        <w:t xml:space="preserve"> – внутренний) проводят импульсы от внутренних органов, сосудов, где хемо-, </w:t>
      </w:r>
      <w:proofErr w:type="spellStart"/>
      <w:r>
        <w:t>баро</w:t>
      </w:r>
      <w:proofErr w:type="spellEnd"/>
      <w:r>
        <w:t xml:space="preserve">- и </w:t>
      </w:r>
      <w:proofErr w:type="spellStart"/>
      <w:r>
        <w:t>механорецепторы</w:t>
      </w:r>
      <w:proofErr w:type="spellEnd"/>
      <w:r>
        <w:t xml:space="preserve"> воспринимают состояние внутренней среды организма, интенсивность обмена веществ, химизм крови и лимфы, давление в сосудах. </w:t>
      </w:r>
    </w:p>
    <w:p w:rsidR="00742952" w:rsidRDefault="00742952" w:rsidP="00742952">
      <w:pPr>
        <w:ind w:left="15" w:right="80"/>
      </w:pPr>
      <w:r>
        <w:rPr>
          <w:b/>
        </w:rPr>
        <w:t>Нисходящие проекционные пути,</w:t>
      </w:r>
      <w:r>
        <w:rPr>
          <w:i/>
        </w:rPr>
        <w:t xml:space="preserve"> </w:t>
      </w:r>
      <w:proofErr w:type="spellStart"/>
      <w:r>
        <w:t>эффекторные</w:t>
      </w:r>
      <w:proofErr w:type="spellEnd"/>
      <w:r>
        <w:t xml:space="preserve">, эфферентные, проводят импульсы от коры, подкорковых центров к нижележащим отделам, к ядрам мозгового ствола и двигательным ядрам (передних рогов) спинного мозга. Эти пути можно подразделить на две группы: 1) </w:t>
      </w:r>
      <w:r>
        <w:rPr>
          <w:i/>
        </w:rPr>
        <w:t>главный двигательный, или пирамидный, путь</w:t>
      </w:r>
      <w:r>
        <w:t xml:space="preserve">, </w:t>
      </w:r>
      <w:proofErr w:type="spellStart"/>
      <w:r>
        <w:t>tractus</w:t>
      </w:r>
      <w:proofErr w:type="spellEnd"/>
      <w:r>
        <w:t xml:space="preserve"> </w:t>
      </w:r>
      <w:proofErr w:type="spellStart"/>
      <w:r>
        <w:t>pyramidalis</w:t>
      </w:r>
      <w:proofErr w:type="spellEnd"/>
      <w:r>
        <w:t xml:space="preserve"> (корково-ядерный и корково-спинномозговые пути), несёт импульсы произвольных движений из коры головного мозга к скелетным мышцам головы, шеи, туловища, конечностей, через соответствующие двигательные ядра головного и спинного мозга; 2)</w:t>
      </w:r>
      <w:r>
        <w:rPr>
          <w:i/>
        </w:rPr>
        <w:t xml:space="preserve"> экстрапирамидные двигательные пути</w:t>
      </w:r>
      <w:r>
        <w:t xml:space="preserve"> (</w:t>
      </w:r>
      <w:proofErr w:type="spellStart"/>
      <w:r>
        <w:t>tractus</w:t>
      </w:r>
      <w:proofErr w:type="spellEnd"/>
      <w:r>
        <w:t xml:space="preserve"> </w:t>
      </w:r>
      <w:proofErr w:type="spellStart"/>
      <w:r>
        <w:t>rubrospinalis</w:t>
      </w:r>
      <w:proofErr w:type="spellEnd"/>
      <w:r>
        <w:t xml:space="preserve">, </w:t>
      </w:r>
      <w:proofErr w:type="spellStart"/>
      <w:r>
        <w:t>tractus</w:t>
      </w:r>
      <w:proofErr w:type="spellEnd"/>
      <w:r>
        <w:t xml:space="preserve"> </w:t>
      </w:r>
      <w:proofErr w:type="spellStart"/>
      <w:r>
        <w:t>vestibulospinalis</w:t>
      </w:r>
      <w:proofErr w:type="spellEnd"/>
      <w:r>
        <w:t xml:space="preserve">) передают импульсы от подкорковых центров к двигательным ядрам черепных и спинномозговых нервов, а затем к мышцам. </w:t>
      </w:r>
    </w:p>
    <w:p w:rsidR="00742952" w:rsidRDefault="00742952" w:rsidP="00742952">
      <w:pPr>
        <w:pStyle w:val="1"/>
        <w:ind w:left="722" w:right="78"/>
      </w:pPr>
      <w:proofErr w:type="spellStart"/>
      <w:r>
        <w:t>Экстероцептивные</w:t>
      </w:r>
      <w:proofErr w:type="spellEnd"/>
      <w:r>
        <w:t xml:space="preserve"> проводящие пути</w:t>
      </w:r>
      <w:r>
        <w:rPr>
          <w:b w:val="0"/>
        </w:rPr>
        <w:t xml:space="preserve"> </w:t>
      </w:r>
    </w:p>
    <w:p w:rsidR="00742952" w:rsidRDefault="00742952" w:rsidP="00742952">
      <w:pPr>
        <w:ind w:left="15" w:right="80"/>
      </w:pPr>
      <w:r>
        <w:t xml:space="preserve">Проводящий путь болевой и температурной чувствительности – </w:t>
      </w:r>
      <w:r>
        <w:rPr>
          <w:i/>
        </w:rPr>
        <w:t>латеральный спинно-таламический путь</w:t>
      </w:r>
      <w:r>
        <w:t>. Рецепторы первого (чувствительного) нейрона в составе пути, воспринимающие чувство боли, температурное чувство, располагаются в коже, слизистых оболочках, а нейрит третьего нейрона заканчивается в коре постцентральной извилины, где находится корковый конец анализатора общей чувствительности. Тело первой чувствительной клетки лежит в спинномозговом узле, а центральный отросток в составе заднего корешка направляется в задний рог спинного мозга и заканчивается синапсом на клетках второго нейрона. Аксон второго нейрона, лежащего в заднем роге, направляется на противоположную сторону спинного мозга через его переднюю серую спайку и входит в боковой канатик, включается в состав латерального спинно-таламического пути. Из спинного мозга пучок поднимается в продолговатый мозг, где он располагается кзади ядра оливы, а в покрышке моста и среднего мозга лежит у наружного края медиальной петли. Заканчивается второй нейрон латерального спинно-</w:t>
      </w:r>
      <w:r>
        <w:lastRenderedPageBreak/>
        <w:t xml:space="preserve">таламического пути синапсом на клетках дорсального латерального ядра таламуса. Здесь лежат тела клеток третьего нейрона, отростки клеток которого проходят через заднюю ножку внутренней капсулы и в составе веерообразно расходящихся пучков волокон, образующих лучистый венец, достигают коры полушария большого мозга, его постцентральной извилины, где заканчиваются синапсами с клетками четвёртого слоя (внутренняя зернистая пластинка). Волокна третьего нейрона чувствительного (восходящего) проводящего пути, соединяющего таламус с корой, образуют </w:t>
      </w:r>
      <w:proofErr w:type="spellStart"/>
      <w:r>
        <w:t>таламокорковые</w:t>
      </w:r>
      <w:proofErr w:type="spellEnd"/>
      <w:r>
        <w:t xml:space="preserve"> пучки, </w:t>
      </w:r>
      <w:proofErr w:type="spellStart"/>
      <w:r>
        <w:rPr>
          <w:i/>
        </w:rPr>
        <w:t>таламотеменные</w:t>
      </w:r>
      <w:proofErr w:type="spellEnd"/>
      <w:r>
        <w:rPr>
          <w:i/>
        </w:rPr>
        <w:t xml:space="preserve"> волокна. </w:t>
      </w:r>
      <w:r>
        <w:t xml:space="preserve">Поскольку латеральный спинно-таламический путь является полностью </w:t>
      </w:r>
      <w:r>
        <w:rPr>
          <w:b/>
          <w:i/>
        </w:rPr>
        <w:t>перекрещенным</w:t>
      </w:r>
      <w:r>
        <w:t xml:space="preserve"> проводящим путём</w:t>
      </w:r>
      <w:r>
        <w:rPr>
          <w:i/>
        </w:rPr>
        <w:t xml:space="preserve"> </w:t>
      </w:r>
      <w:r>
        <w:t>(</w:t>
      </w:r>
      <w:r>
        <w:rPr>
          <w:i/>
        </w:rPr>
        <w:t>все волокна второго нейрона переходят на противоположную сторону</w:t>
      </w:r>
      <w:r>
        <w:t xml:space="preserve">), при повреждении одной половины спинного мозга полностью исчезает болевая и температурная чувствительность на противоположной стороне тела ниже места повреждения. </w:t>
      </w:r>
    </w:p>
    <w:p w:rsidR="00742952" w:rsidRDefault="00742952" w:rsidP="00742952">
      <w:pPr>
        <w:ind w:left="15" w:right="80"/>
      </w:pPr>
      <w:r>
        <w:t xml:space="preserve">Проводящий путь </w:t>
      </w:r>
      <w:r>
        <w:rPr>
          <w:b/>
        </w:rPr>
        <w:t>осязания и давления</w:t>
      </w:r>
      <w:r>
        <w:t xml:space="preserve">, </w:t>
      </w:r>
      <w:r>
        <w:rPr>
          <w:i/>
        </w:rPr>
        <w:t>передний спинно-таламический путь,</w:t>
      </w:r>
      <w:r>
        <w:t xml:space="preserve"> несёт импульсы от кожи, где лежат рецепторы, воспринимающие чувство давления и осязания, к коре головного мозга, в постцентральную извилину, где располагается корковый конец анализатора общей чувствительности. Тела клеток первого нейрона лежат в спинномозговом узле, а центральные их отростки в составе заднего корешка направляются в задний рог спинного мозга, где заканчиваются синапсами с клетками второго нейрона. Аксоны второго нейрона переходят на противоположную сторону спинного мозга (через переднюю серую спайку), входят в передний канатик и в его составе направляются вверх, к головному мозгу. На своём пути в продолговатом мозге аксоны этого пути присоединяются с латеральной стороны к волокнам медиальной петли и заканчиваются в таламусе, в его дорсальном латеральном ядре, синапсами на клетках третьего нейрона. Волокна третьего нейрона проходят через внутреннюю капсулу (заднюю ножку) и в составе лучистого венца достигают четвёртого слоя коры постцентральной извилины. </w:t>
      </w:r>
    </w:p>
    <w:p w:rsidR="00742952" w:rsidRDefault="00742952" w:rsidP="00742952">
      <w:pPr>
        <w:ind w:left="15" w:right="80"/>
      </w:pPr>
      <w:r>
        <w:t xml:space="preserve">Часть волокон проводящего пути осязания и давления идёт в составе заднего канатика спинного мозга вместе с аксонами проводящего пути </w:t>
      </w:r>
      <w:proofErr w:type="spellStart"/>
      <w:r>
        <w:t>проприоцептивной</w:t>
      </w:r>
      <w:proofErr w:type="spellEnd"/>
      <w:r>
        <w:t xml:space="preserve"> чувствительности. В связи с этим при поражении одной половины спинного мозга кожное чувство осязания и давления на противоположной стороне не исчезает полностью, как в случае с болевой чувствительностью, а только снижается. Необходимо отметить, что не все волокна, несущие импульсы осязания и давления, переходят на противоположную сторону в спинном мозге. </w:t>
      </w:r>
    </w:p>
    <w:p w:rsidR="00742952" w:rsidRDefault="00742952" w:rsidP="00742952">
      <w:pPr>
        <w:ind w:left="15" w:right="80"/>
      </w:pPr>
      <w:r>
        <w:t xml:space="preserve">Этот переход на противоположную сторону частично осуществляется в продолговатом мозге. </w:t>
      </w:r>
    </w:p>
    <w:p w:rsidR="00742952" w:rsidRDefault="00742952" w:rsidP="00742952">
      <w:pPr>
        <w:ind w:left="15" w:right="80"/>
      </w:pPr>
      <w:r>
        <w:t xml:space="preserve">Проводящий путь </w:t>
      </w:r>
      <w:proofErr w:type="spellStart"/>
      <w:r>
        <w:t>проприоцептивной</w:t>
      </w:r>
      <w:proofErr w:type="spellEnd"/>
      <w:r>
        <w:t xml:space="preserve"> чувствительности коркового направления называется так, поскольку несёт импульсы </w:t>
      </w:r>
      <w:proofErr w:type="spellStart"/>
      <w:r>
        <w:rPr>
          <w:b/>
          <w:i/>
        </w:rPr>
        <w:t>мышечносуставного</w:t>
      </w:r>
      <w:proofErr w:type="spellEnd"/>
      <w:r>
        <w:rPr>
          <w:b/>
          <w:i/>
        </w:rPr>
        <w:t xml:space="preserve"> чувства</w:t>
      </w:r>
      <w:r>
        <w:t xml:space="preserve"> к коре головного мозга, в постцентральную </w:t>
      </w:r>
      <w:r>
        <w:lastRenderedPageBreak/>
        <w:t xml:space="preserve">извилину. Чувствительные окончания (рецепторы) первого нейрона располагаются в мышцах, сухожилиях, суставных капсулах, связках. Сигналы о тонусе мышц, натяжении </w:t>
      </w:r>
      <w:proofErr w:type="gramStart"/>
      <w:r>
        <w:t>сухожилий,  о</w:t>
      </w:r>
      <w:proofErr w:type="gramEnd"/>
      <w:r>
        <w:t xml:space="preserve"> состоянии опорно-двигательного аппарата в целом (импульсы </w:t>
      </w:r>
      <w:proofErr w:type="spellStart"/>
      <w:r>
        <w:t>проприоцептивной</w:t>
      </w:r>
      <w:proofErr w:type="spellEnd"/>
      <w:r>
        <w:t xml:space="preserve"> чувствительности) позволяют человеку оценивать положение частей тела (конечностей) в пространстве во время движения и дают возможность проводить целенаправленные осознанные движения и их коррекцию. Тела первых нейронов лежат в спинномозговом узле, центральный отросток в составе заднего корешка направляется в задний канатик, минуя задний рог, а затем уходят вверх в продолговатый мозг к тонкому и клиновидному ядрам. Аксоны, несущие </w:t>
      </w:r>
      <w:proofErr w:type="spellStart"/>
      <w:r>
        <w:t>проприоцептивные</w:t>
      </w:r>
      <w:proofErr w:type="spellEnd"/>
      <w:r>
        <w:t xml:space="preserve"> импульсы, входят в задний канатик, начиная с нижних сегментов спинного мозга. Каждый следующий пучок аксонов прилежит с латеральной стороны к уже имеющимся. Таким образом, наружные отделы заднего канатика (клиновидный пучок, пучок </w:t>
      </w:r>
      <w:proofErr w:type="spellStart"/>
      <w:r>
        <w:t>Бурдаха</w:t>
      </w:r>
      <w:proofErr w:type="spellEnd"/>
      <w:r>
        <w:t xml:space="preserve">) заняты аксонами клеток, осуществляющих </w:t>
      </w:r>
      <w:proofErr w:type="spellStart"/>
      <w:r>
        <w:t>проприоцептивную</w:t>
      </w:r>
      <w:proofErr w:type="spellEnd"/>
      <w:r>
        <w:t xml:space="preserve"> иннервацию в </w:t>
      </w:r>
      <w:proofErr w:type="spellStart"/>
      <w:r>
        <w:t>верхнегрудных</w:t>
      </w:r>
      <w:proofErr w:type="spellEnd"/>
      <w:r>
        <w:t xml:space="preserve">, шейных отделах тела человека и верхних конечностей. Аксоны, занимающие внутреннюю часть заднего канатика (тонкий пучок, пучок Голля), несут </w:t>
      </w:r>
      <w:proofErr w:type="spellStart"/>
      <w:r>
        <w:t>проприоцептивные</w:t>
      </w:r>
      <w:proofErr w:type="spellEnd"/>
      <w:r>
        <w:t xml:space="preserve"> импульсы от нижних конечностей и нижней половины туловища. Центральные отростки первого нейрона заканчиваются синапсами на клетках второго нейрона, тела которых лежат в тонком и клиновидных ядрах продолговатого мозга. Аксоны клеток второго нейрона выходят из этих ядер, дугообразно изгибаются вперед и </w:t>
      </w:r>
      <w:proofErr w:type="spellStart"/>
      <w:r>
        <w:t>медиально</w:t>
      </w:r>
      <w:proofErr w:type="spellEnd"/>
      <w:r>
        <w:t xml:space="preserve"> на уровне нижнего угла ромбовидной ямки и в </w:t>
      </w:r>
      <w:proofErr w:type="spellStart"/>
      <w:r>
        <w:t>межоливном</w:t>
      </w:r>
      <w:proofErr w:type="spellEnd"/>
      <w:r>
        <w:t xml:space="preserve"> слое переходят на противоположную сторону, образуя перекрёст медиальных волокон. Пучок волокон, обращённых в медиальном направлении и переходящих на другую сторону, получил название </w:t>
      </w:r>
      <w:r>
        <w:rPr>
          <w:i/>
        </w:rPr>
        <w:t>внутренних дугообразных волокон</w:t>
      </w:r>
      <w:r>
        <w:t xml:space="preserve">, которые являются начальным отделом медиальной петли. Волокна медиальной петли в мосту располагаются в задней его части (покрышке), почти на границе с передней частью (между пучками волокон трапециевидного тела), в покрышке среднего мозга и заканчиваются в дорсальном латеральном ядре таламуса синапсами на клетках третьего нейрона. Аксоны клеток третьего нейрона через заднюю ножку внутренней капсулы и в составе лучистого венца достигают постцентральной извилины. </w:t>
      </w:r>
    </w:p>
    <w:p w:rsidR="00742952" w:rsidRDefault="00742952" w:rsidP="00742952">
      <w:pPr>
        <w:ind w:left="15" w:right="80"/>
      </w:pPr>
      <w:r>
        <w:t xml:space="preserve">Часть волокон второго нейрона по выходе из тонкого и клиновидного ядер изгибается кнаружи и разделяется на два пучка. Один пучок – </w:t>
      </w:r>
      <w:r>
        <w:rPr>
          <w:i/>
        </w:rPr>
        <w:t xml:space="preserve">задние наружные дугообразные – </w:t>
      </w:r>
      <w:r>
        <w:t xml:space="preserve">направляется в нижнюю мозжечковую ножку своей стороны и заканчивается в коре червя мозжечка. </w:t>
      </w:r>
      <w:proofErr w:type="gramStart"/>
      <w:r>
        <w:t>Волокна  второго</w:t>
      </w:r>
      <w:proofErr w:type="gramEnd"/>
      <w:r>
        <w:t xml:space="preserve"> пучка – </w:t>
      </w:r>
      <w:r>
        <w:rPr>
          <w:i/>
        </w:rPr>
        <w:t xml:space="preserve">передние наружные дугообразные волокна – </w:t>
      </w:r>
      <w:r>
        <w:t xml:space="preserve"> ходят вперед, переходят на противоположную сторону, огибают с латеральной стороны оливное ядро и также через нижнюю мозжечковую ножку направляются к коре червя мозжечка. Передние и задние наружные дуговые волокна несут </w:t>
      </w:r>
      <w:proofErr w:type="spellStart"/>
      <w:r>
        <w:t>проприоцептивные</w:t>
      </w:r>
      <w:proofErr w:type="spellEnd"/>
      <w:r>
        <w:t xml:space="preserve"> импульсы к мозжечку. </w:t>
      </w:r>
    </w:p>
    <w:p w:rsidR="00742952" w:rsidRDefault="00742952" w:rsidP="00742952">
      <w:pPr>
        <w:ind w:left="15" w:right="80"/>
      </w:pPr>
      <w:proofErr w:type="spellStart"/>
      <w:r>
        <w:lastRenderedPageBreak/>
        <w:t>Проприоцептивный</w:t>
      </w:r>
      <w:proofErr w:type="spellEnd"/>
      <w:r>
        <w:t xml:space="preserve"> путь коркового направления также перекрещенный. Аксоны второго нейрона переходят на противоположную сторону не в спинном мозге, а в продолговатом. При повреждении спинного мозга на стороне возникновения </w:t>
      </w:r>
      <w:proofErr w:type="spellStart"/>
      <w:r>
        <w:t>проприоцептивных</w:t>
      </w:r>
      <w:proofErr w:type="spellEnd"/>
      <w:r>
        <w:t xml:space="preserve"> </w:t>
      </w:r>
      <w:proofErr w:type="gramStart"/>
      <w:r>
        <w:t>импульсов  (</w:t>
      </w:r>
      <w:proofErr w:type="gramEnd"/>
      <w:r>
        <w:t xml:space="preserve">при травме мозгового ствола – на противоположной стороне) теряется представление о состоянии опорно-двигательного аппарата, положении частей тела в пространстве, нарушается координация движений. </w:t>
      </w:r>
    </w:p>
    <w:p w:rsidR="00742952" w:rsidRDefault="00742952" w:rsidP="00742952">
      <w:pPr>
        <w:ind w:left="15" w:right="80"/>
      </w:pPr>
      <w:r>
        <w:t xml:space="preserve">Наряду с </w:t>
      </w:r>
      <w:proofErr w:type="spellStart"/>
      <w:r>
        <w:t>проприоцептивным</w:t>
      </w:r>
      <w:proofErr w:type="spellEnd"/>
      <w:r>
        <w:t xml:space="preserve"> проводящим путём, несущим импульсы к коре большого мозга, следует назвать </w:t>
      </w:r>
      <w:proofErr w:type="spellStart"/>
      <w:r>
        <w:t>проприоцептивные</w:t>
      </w:r>
      <w:proofErr w:type="spellEnd"/>
      <w:r>
        <w:t xml:space="preserve"> передний и задний спинно-мозжечковые пути. По этим проводящим путям мозжечок получает информацию от расположенных ниже чувствительных центров</w:t>
      </w:r>
      <w:proofErr w:type="gramStart"/>
      <w:r>
        <w:t xml:space="preserve">   (</w:t>
      </w:r>
      <w:proofErr w:type="gramEnd"/>
      <w:r>
        <w:t xml:space="preserve">спинного мозга) о состоянии опорно-двигательного аппарата, участвует в рефлекторной координации движений, обеспечивающей равновесие тела, без участия высших отделов головного мозга (коры полушарий большого мозга). </w:t>
      </w:r>
      <w:r>
        <w:rPr>
          <w:i/>
        </w:rPr>
        <w:t xml:space="preserve">Задний спинно-мозжечковый путь </w:t>
      </w:r>
      <w:r>
        <w:t xml:space="preserve">(пучок </w:t>
      </w:r>
      <w:proofErr w:type="spellStart"/>
      <w:r>
        <w:t>Флексига</w:t>
      </w:r>
      <w:proofErr w:type="spellEnd"/>
      <w:r>
        <w:t xml:space="preserve">) передаёт </w:t>
      </w:r>
      <w:proofErr w:type="spellStart"/>
      <w:r>
        <w:t>проприоцептивные</w:t>
      </w:r>
      <w:proofErr w:type="spellEnd"/>
      <w:r>
        <w:t xml:space="preserve"> импульсы от мышц, сухожилий, суставов </w:t>
      </w:r>
      <w:r>
        <w:rPr>
          <w:i/>
        </w:rPr>
        <w:t>в мозжечок</w:t>
      </w:r>
      <w:r>
        <w:t xml:space="preserve">. Тела клеток первого (чувствительного) нейрона находятся в спинномозговом узле, а центральные отростки их в составе заднего корешка направляются в задний рог спинного мозга и заканчиваются синапсами на клетках грудного ядра (столб Кларка), лежащего в медиальной части основания заднего рога. Клетки грудного ядра являются вторым нейроном заднего </w:t>
      </w:r>
      <w:proofErr w:type="spellStart"/>
      <w:r>
        <w:t>спинномозжечкового</w:t>
      </w:r>
      <w:proofErr w:type="spellEnd"/>
      <w:r>
        <w:t xml:space="preserve"> пути. Аксоны этих клеток выходят в боковой канатик своей стороны, в его заднюю часть, поднимаются вверх и через нижнюю мозжечковую ножку входят в мозжечок, к клеткам коры червя. Здесь </w:t>
      </w:r>
      <w:proofErr w:type="spellStart"/>
      <w:proofErr w:type="gramStart"/>
      <w:r>
        <w:t>спинномозжечковый</w:t>
      </w:r>
      <w:proofErr w:type="spellEnd"/>
      <w:r>
        <w:t xml:space="preserve">  путь</w:t>
      </w:r>
      <w:proofErr w:type="gramEnd"/>
      <w:r>
        <w:t xml:space="preserve"> заканчивается. </w:t>
      </w:r>
    </w:p>
    <w:p w:rsidR="00742952" w:rsidRDefault="00742952" w:rsidP="00742952">
      <w:pPr>
        <w:ind w:left="15" w:right="80"/>
      </w:pPr>
      <w:r>
        <w:t xml:space="preserve">Можно проследить системы волокон, по которым импульс из коры червя достигает одного из экстрапирамидных центров (красного ядра), полушария мозжечка и даже вышележащих отделов мозга (коры полушарий большого мозга). Кора червя связана ассоциативными волокнами с корой полушария мозжечка, откуда импульсы поступают в зубчатое ядро мозжечка. Из коры червя и зубчатого ядра импульс через верхнюю мозжечковую ножку направляется к красному ядру противоположной стороны (мозжечково-покрышечный путь). </w:t>
      </w:r>
    </w:p>
    <w:p w:rsidR="00742952" w:rsidRDefault="00742952" w:rsidP="00742952">
      <w:pPr>
        <w:ind w:left="15" w:right="80"/>
      </w:pPr>
      <w:r>
        <w:t xml:space="preserve">С развитием высших центров чувствительности и произвольных движений в коре полушарий большого мозга возникли также связи мозжечка с корой, осуществляющиеся через таламус. Таким образом, из зубчатого аксона его клетки через верхнюю мозжечковую ножку выходят в покрышку моста, переходят на противоположную сторону. Переключившись в таламусе на следующий нейрон, импульс следует в кору большого мозга, в постцентральную извилину. </w:t>
      </w:r>
    </w:p>
    <w:p w:rsidR="00742952" w:rsidRDefault="00742952" w:rsidP="00742952">
      <w:pPr>
        <w:ind w:left="15" w:right="80"/>
      </w:pPr>
      <w:r>
        <w:rPr>
          <w:i/>
        </w:rPr>
        <w:t xml:space="preserve">Передний спинно-мозжечковый путь </w:t>
      </w:r>
      <w:r>
        <w:t xml:space="preserve">(пучок </w:t>
      </w:r>
      <w:proofErr w:type="spellStart"/>
      <w:r>
        <w:t>Говерса</w:t>
      </w:r>
      <w:proofErr w:type="spellEnd"/>
      <w:r>
        <w:t xml:space="preserve">) имеет более сложное строение, чем задний, поскольку проходит в боковом канатике противоположной стороны, возвращаясь в конечном итоге в мозжечок на </w:t>
      </w:r>
      <w:r>
        <w:lastRenderedPageBreak/>
        <w:t xml:space="preserve">свою. Тело клетки первого нейрона располагается в спинномозговом узле. Его периферический отросток имеет окончания (рецепторы) в мышцах, сухожилиях, суставных капсулах, а центральный отросток в составе заднего корешка входит в спинной мозг и заканчивается синапсами на клетках, примыкающих с латеральной стороны к грудному ядру. Аксоны клеток этого второго нейрона переходят через переднюю серую спайку в боковой канатик противоположной стороны и поднимаются вверх до уровня перешейка ромбовидного мозга. В этом месте волокна переднего </w:t>
      </w:r>
      <w:proofErr w:type="spellStart"/>
      <w:r>
        <w:t>спинномозжечкового</w:t>
      </w:r>
      <w:proofErr w:type="spellEnd"/>
      <w:r>
        <w:t xml:space="preserve"> пути возвращаются на свою сторону и через верхнюю мозжечковую ножку вступают в кору червя своей стороны, в его </w:t>
      </w:r>
      <w:proofErr w:type="spellStart"/>
      <w:r>
        <w:t>передневерхние</w:t>
      </w:r>
      <w:proofErr w:type="spellEnd"/>
      <w:r>
        <w:t xml:space="preserve"> отделы. Таким образом, передний спинно-мозжечковый путь, проделав сложный, дважды перекрещённый путь, возвращается на ту же сторону, на которой возникли </w:t>
      </w:r>
      <w:proofErr w:type="spellStart"/>
      <w:r>
        <w:t>проприоцептивные</w:t>
      </w:r>
      <w:proofErr w:type="spellEnd"/>
      <w:r>
        <w:t xml:space="preserve"> импульсы. </w:t>
      </w:r>
      <w:proofErr w:type="spellStart"/>
      <w:r>
        <w:t>Проприоцептивные</w:t>
      </w:r>
      <w:proofErr w:type="spellEnd"/>
      <w:r>
        <w:t xml:space="preserve"> импульсы, поступившие в кору червя по переднему </w:t>
      </w:r>
      <w:proofErr w:type="spellStart"/>
      <w:r>
        <w:t>спинномозжечковому</w:t>
      </w:r>
      <w:proofErr w:type="spellEnd"/>
      <w:r>
        <w:t xml:space="preserve"> </w:t>
      </w:r>
      <w:proofErr w:type="spellStart"/>
      <w:r>
        <w:t>проприоцептивному</w:t>
      </w:r>
      <w:proofErr w:type="spellEnd"/>
      <w:r>
        <w:t xml:space="preserve"> пути, также передаются в красное ядро и через зубчатое ядро в кору большого мозга (в постцентральную извилину). </w:t>
      </w:r>
    </w:p>
    <w:p w:rsidR="00742952" w:rsidRDefault="00742952" w:rsidP="00742952">
      <w:pPr>
        <w:ind w:left="15" w:right="80"/>
      </w:pPr>
      <w:r>
        <w:rPr>
          <w:b/>
        </w:rPr>
        <w:t>Главный двигательный, или пирамидный, путь.</w:t>
      </w:r>
      <w:r>
        <w:t xml:space="preserve"> К пирамидному пути (</w:t>
      </w:r>
      <w:proofErr w:type="spellStart"/>
      <w:r>
        <w:t>trаctus</w:t>
      </w:r>
      <w:proofErr w:type="spellEnd"/>
      <w:r>
        <w:t xml:space="preserve"> </w:t>
      </w:r>
      <w:proofErr w:type="spellStart"/>
      <w:r>
        <w:t>pyramidalis</w:t>
      </w:r>
      <w:proofErr w:type="spellEnd"/>
      <w:r>
        <w:t xml:space="preserve">) относится система волокон, по которым двигательные импульсы из коры большого мозга, из </w:t>
      </w:r>
      <w:proofErr w:type="spellStart"/>
      <w:r>
        <w:t>предцентральной</w:t>
      </w:r>
      <w:proofErr w:type="spellEnd"/>
      <w:r>
        <w:t xml:space="preserve"> извилины, от </w:t>
      </w:r>
      <w:proofErr w:type="spellStart"/>
      <w:r>
        <w:t>гигантопирамидальных</w:t>
      </w:r>
      <w:proofErr w:type="spellEnd"/>
      <w:r>
        <w:t xml:space="preserve"> нейронов (клетки </w:t>
      </w:r>
      <w:proofErr w:type="spellStart"/>
      <w:r>
        <w:t>Беца</w:t>
      </w:r>
      <w:proofErr w:type="spellEnd"/>
      <w:r>
        <w:t xml:space="preserve">) направляются к двигательным ядрам черепных нервов и передним рогам спинного мозга, а из них – к скелетным мышцам. Учитывая направление хода волокон, а также положение пучков в канатиках спинного мозга, пирамидный путь подразделяют на три части: 1) корково-ядерный путь – к ядрам черепных нервов; 2) латеральный корково-спинномозговой (пирамидный) путь – к ядрам передних рогов спинного мозга; 3) передний корково-спинномозговой (пирамидный) путь – также к передним рогам спинного мозга.  </w:t>
      </w:r>
    </w:p>
    <w:p w:rsidR="00742952" w:rsidRDefault="00742952" w:rsidP="00742952">
      <w:pPr>
        <w:ind w:left="15" w:right="8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A4AB26" wp14:editId="5C46A8FE">
                <wp:simplePos x="0" y="0"/>
                <wp:positionH relativeFrom="column">
                  <wp:posOffset>3816859</wp:posOffset>
                </wp:positionH>
                <wp:positionV relativeFrom="paragraph">
                  <wp:posOffset>1013935</wp:posOffset>
                </wp:positionV>
                <wp:extent cx="127254" cy="178308"/>
                <wp:effectExtent l="0" t="0" r="0" b="0"/>
                <wp:wrapNone/>
                <wp:docPr id="184929" name="Group 184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" cy="178308"/>
                          <a:chOff x="0" y="0"/>
                          <a:chExt cx="127254" cy="178308"/>
                        </a:xfrm>
                      </wpg:grpSpPr>
                      <wps:wsp>
                        <wps:cNvPr id="45050" name="Shape 45050"/>
                        <wps:cNvSpPr/>
                        <wps:spPr>
                          <a:xfrm>
                            <a:off x="0" y="0"/>
                            <a:ext cx="127254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4" h="178308">
                                <a:moveTo>
                                  <a:pt x="127254" y="0"/>
                                </a:moveTo>
                                <a:lnTo>
                                  <a:pt x="0" y="178308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F66F25" id="Group 184929" o:spid="_x0000_s1026" style="position:absolute;margin-left:300.55pt;margin-top:79.85pt;width:10pt;height:14.05pt;z-index:-251657216" coordsize="127254,178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">
                <v:shape id="Shape 45050" o:spid="_x0000_s1027" style="position:absolute;width:127254;height:178308;visibility:visible;mso-wrap-style:square;v-text-anchor:top" coordsize="127254,17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7RrsMA&#10;AADeAAAADwAAAGRycy9kb3ducmV2LnhtbESPzYrCMBSF9wO+Q7iCO5soKlJNRQTBxWx0BsTdpbm2&#10;tc1NaTK1+vSTxcAsD+ePb7sbbCN66nzlWMMsUSCIc2cqLjR8fx2naxA+IBtsHJOGF3nYZaOPLabG&#10;PflM/SUUIo6wT1FDGUKbSunzkiz6xLXE0bu7zmKIsiuk6fAZx20j50qtpMWK40OJLR1KyuvLj9XA&#10;x/Wn8a3NT1b2V76F+vF+Ka0n42G/ARFoCP/hv/bJaFgs1TICRJyI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7RrsMAAADeAAAADwAAAAAAAAAAAAAAAACYAgAAZHJzL2Rv&#10;d25yZXYueG1sUEsFBgAAAAAEAAQA9QAAAIgDAAAAAA==&#10;" path="m127254,l,178308e" filled="f" strokeweight=".25pt">
                  <v:stroke endcap="round"/>
                  <v:path arrowok="t" textboxrect="0,0,127254,178308"/>
                </v:shape>
              </v:group>
            </w:pict>
          </mc:Fallback>
        </mc:AlternateContent>
      </w:r>
      <w:r>
        <w:rPr>
          <w:i/>
        </w:rPr>
        <w:t xml:space="preserve">Корково-ядерный путь </w:t>
      </w:r>
      <w:r>
        <w:t xml:space="preserve">представляет собой пучок отростков </w:t>
      </w:r>
      <w:proofErr w:type="spellStart"/>
      <w:r>
        <w:t>гигантопирамидных</w:t>
      </w:r>
      <w:proofErr w:type="spellEnd"/>
      <w:r>
        <w:t xml:space="preserve"> клеток, которые из коры нижней трети </w:t>
      </w:r>
      <w:proofErr w:type="spellStart"/>
      <w:r>
        <w:t>предцентральной</w:t>
      </w:r>
      <w:proofErr w:type="spellEnd"/>
      <w:r>
        <w:t xml:space="preserve"> извилины спускаются к внутренней капсуле и проходят через её колено. Далее волокна корково-ядерного пути лежат в основании ножки мозга, образуя медиальную часть пирамидных путей. Корково-спинномозговые, а также корково-ядерный пути занимают средние </w:t>
      </w:r>
      <w:r>
        <w:rPr>
          <w:sz w:val="18"/>
        </w:rPr>
        <w:t>3</w:t>
      </w:r>
      <w:r>
        <w:rPr>
          <w:vertAlign w:val="subscript"/>
        </w:rPr>
        <w:t>5</w:t>
      </w:r>
      <w:r>
        <w:t xml:space="preserve"> основания ножки мозга. Начиная со среднего мозга и далее в мосту и продолговатом мозге волокна корково-ядерного пути переходят на противоположную сторону к двигательным ядрам черепных нервов: III и IV – в среднем мозге; V, VI, VII – в мосту; IX, X, XI, XII – в продолговатом мозге. В этих ядрах корково-ядерный (пирамидный) путь заканчивается, составляющие его волокна образуют синапсы с двигательными клетками этих ядер. Отростки упомянутых двигательных клеток выходят из мозга в составе соответствующих черепных нервов и направляются к скелетным мышцам головы и шеи и их иннервируют. </w:t>
      </w:r>
    </w:p>
    <w:p w:rsidR="00742952" w:rsidRDefault="00742952" w:rsidP="00742952">
      <w:pPr>
        <w:ind w:left="15" w:right="8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CE1076" wp14:editId="055A3FD5">
                <wp:simplePos x="0" y="0"/>
                <wp:positionH relativeFrom="column">
                  <wp:posOffset>1656589</wp:posOffset>
                </wp:positionH>
                <wp:positionV relativeFrom="paragraph">
                  <wp:posOffset>406775</wp:posOffset>
                </wp:positionV>
                <wp:extent cx="126492" cy="176022"/>
                <wp:effectExtent l="0" t="0" r="0" b="0"/>
                <wp:wrapNone/>
                <wp:docPr id="184930" name="Group 184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76022"/>
                          <a:chOff x="0" y="0"/>
                          <a:chExt cx="126492" cy="176022"/>
                        </a:xfrm>
                      </wpg:grpSpPr>
                      <wps:wsp>
                        <wps:cNvPr id="45253" name="Shape 45253"/>
                        <wps:cNvSpPr/>
                        <wps:spPr>
                          <a:xfrm>
                            <a:off x="0" y="0"/>
                            <a:ext cx="126492" cy="176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76022">
                                <a:moveTo>
                                  <a:pt x="126492" y="0"/>
                                </a:moveTo>
                                <a:lnTo>
                                  <a:pt x="0" y="176022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36ED56" id="Group 184930" o:spid="_x0000_s1026" style="position:absolute;margin-left:130.45pt;margin-top:32.05pt;width:9.95pt;height:13.85pt;z-index:-251656192" coordsize="126492,17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">
                <v:shape id="Shape 45253" o:spid="_x0000_s1027" style="position:absolute;width:126492;height:176022;visibility:visible;mso-wrap-style:square;v-text-anchor:top" coordsize="126492,176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R1PsUA&#10;AADeAAAADwAAAGRycy9kb3ducmV2LnhtbESPQWvCQBSE7wX/w/IEb7pRE6nRVaRVLHgQbaHXR/aZ&#10;BLNvQ3Y18d+7BaHHYWa+YZbrzlTiTo0rLSsYjyIQxJnVJecKfr53w3cQziNrrCyTggc5WK96b0tM&#10;tW35RPezz0WAsEtRQeF9nUrpsoIMupGtiYN3sY1BH2STS91gG+CmkpMomkmDJYeFAmv6KCi7nm9G&#10;wVzO87bCY1z+8meyxYOMs/1FqUG/2yxAeOr8f/jV/tIK4mSSTOHvTrgCcvU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JHU+xQAAAN4AAAAPAAAAAAAAAAAAAAAAAJgCAABkcnMv&#10;ZG93bnJldi54bWxQSwUGAAAAAAQABAD1AAAAigMAAAAA&#10;" path="m126492,l,176022e" filled="f" strokeweight=".25pt">
                  <v:stroke endcap="round"/>
                  <v:path arrowok="t" textboxrect="0,0,126492,176022"/>
                </v:shape>
              </v:group>
            </w:pict>
          </mc:Fallback>
        </mc:AlternateContent>
      </w:r>
      <w:r>
        <w:rPr>
          <w:i/>
        </w:rPr>
        <w:t>Латеральный</w:t>
      </w:r>
      <w:r>
        <w:t xml:space="preserve"> и </w:t>
      </w:r>
      <w:r>
        <w:rPr>
          <w:i/>
        </w:rPr>
        <w:t>передний корково-спинномозговые (пирамидные) пути</w:t>
      </w:r>
      <w:r>
        <w:t xml:space="preserve"> также начинаются от </w:t>
      </w:r>
      <w:proofErr w:type="spellStart"/>
      <w:r>
        <w:t>гигантопирамидных</w:t>
      </w:r>
      <w:proofErr w:type="spellEnd"/>
      <w:r>
        <w:t xml:space="preserve"> клеток </w:t>
      </w:r>
      <w:proofErr w:type="spellStart"/>
      <w:r>
        <w:t>предцентральной</w:t>
      </w:r>
      <w:proofErr w:type="spellEnd"/>
      <w:r>
        <w:t xml:space="preserve"> извилины, её верхних </w:t>
      </w:r>
      <w:proofErr w:type="gramStart"/>
      <w:r>
        <w:rPr>
          <w:vertAlign w:val="superscript"/>
        </w:rPr>
        <w:t>2</w:t>
      </w:r>
      <w:r>
        <w:rPr>
          <w:vertAlign w:val="subscript"/>
        </w:rPr>
        <w:t xml:space="preserve">3 </w:t>
      </w:r>
      <w:r>
        <w:t>.</w:t>
      </w:r>
      <w:proofErr w:type="gramEnd"/>
      <w:r>
        <w:t xml:space="preserve"> Аксоны этих клеток направляются к внутренней капсуле, проходят через переднюю часть её задней ножки (сразу позади волокон корково-ядерного пути), спускаются в основание ножки мозга, где занимают место латеральное от корково-ядерного пути. Далее </w:t>
      </w:r>
      <w:proofErr w:type="spellStart"/>
      <w:r>
        <w:t>корковоспинномозговые</w:t>
      </w:r>
      <w:proofErr w:type="spellEnd"/>
      <w:r>
        <w:t xml:space="preserve"> волокна спускаются в переднюю часть (основание) моста, пронизывают идущие в поперечном направлении пучки волокон моста и выходят в продолговатый мозг, где на передней (нижней) его поверхности образуют выступающие вперед валики – пирамиды. В нижней части продолговатого мозга часть волокон спинномозгового пути переходит на противоположную сторону и продолжается в боковой канатик спинного мозга, постепенно заканчиваясь в передних рогах спинного мозга синапсами на двигательных клетках его ядер. Эта часть пирамидных путей, участвующая в образовании перекрёста пирамид (моторный перекрёст) получила название </w:t>
      </w:r>
      <w:r>
        <w:rPr>
          <w:i/>
        </w:rPr>
        <w:t xml:space="preserve">латерального корково-спинномозгового (пирамидного) пути. </w:t>
      </w:r>
      <w:r>
        <w:t xml:space="preserve">Те волокна корково-спинномозгового пути, которые не участвуют в образовании перекрёста пирамид, продолжают свой путь вниз в составе переднего канатика спинного мозга. Эти волокна составляют </w:t>
      </w:r>
      <w:r>
        <w:rPr>
          <w:i/>
        </w:rPr>
        <w:t xml:space="preserve">передний </w:t>
      </w:r>
      <w:proofErr w:type="spellStart"/>
      <w:r>
        <w:rPr>
          <w:i/>
        </w:rPr>
        <w:t>корковоспинномозговой</w:t>
      </w:r>
      <w:proofErr w:type="spellEnd"/>
      <w:r>
        <w:rPr>
          <w:i/>
        </w:rPr>
        <w:t xml:space="preserve"> (пирамидный) путь</w:t>
      </w:r>
      <w:r>
        <w:t xml:space="preserve">. Затем эти волокна также переходят на противоположную сторону, но через белую спайку спинного мозга, и заканчиваются на двигательных клетках переднего рога противоположной стороны спинного мозга. Располагающийся в переднем канатике передний корково-спинномозговой (пирамидный) путь более молодой в эволюционном плане, чем латеральный. Он спускается преимущественно до уровня </w:t>
      </w:r>
      <w:r>
        <w:rPr>
          <w:i/>
        </w:rPr>
        <w:t>шейных и грудных</w:t>
      </w:r>
      <w:r>
        <w:t xml:space="preserve"> сегментов спинного мозга. Следует отметить, что все пирамидные пути являются перекрещенными, т.е. их волокна на пути к следующему нейрону рано или поздно переходят на противоположную сторону. Поэтому повреждение волокон пирамидных путей при одностороннем поражении спинного (или головного) мозга ведёт к </w:t>
      </w:r>
      <w:r>
        <w:rPr>
          <w:i/>
        </w:rPr>
        <w:t xml:space="preserve">параличу мышц </w:t>
      </w:r>
      <w:r>
        <w:t xml:space="preserve">на противоположной стороне, получающих иннервацию из сегментов, лежащих ниже места повреждения. </w:t>
      </w:r>
    </w:p>
    <w:p w:rsidR="00742952" w:rsidRDefault="00742952" w:rsidP="00742952">
      <w:pPr>
        <w:ind w:left="15" w:right="80"/>
      </w:pPr>
      <w:r>
        <w:t xml:space="preserve">Вторым нейроном нисходящего произвольного двигательного пути (корково-спинномозгового) являются клетки передних рогов спинного мозга, длинные отростки которых выходят из спинного мозга в составе передних корешков и направляются в составе спинномозговых нервов для иннервации скелетных мышц. </w:t>
      </w:r>
    </w:p>
    <w:p w:rsidR="00742952" w:rsidRDefault="00742952" w:rsidP="00742952">
      <w:pPr>
        <w:ind w:left="15" w:right="80"/>
      </w:pPr>
      <w:r>
        <w:rPr>
          <w:b/>
          <w:i/>
        </w:rPr>
        <w:t>Экстрапирамидные проводящие пути</w:t>
      </w:r>
      <w:r>
        <w:t xml:space="preserve">, объединённые в одну группу, в отличие от более новых пирамидных путей являются филогенетически более старыми, имеющими обширные связи в мозговом стволе и с корой большого мозга, взявшей на себя функции контроля и управления экстрапирамидной системой. Кора большого мозга, получающая импульсы как по прямым (коркового направления), восходящим чувствительным путям, </w:t>
      </w:r>
      <w:r>
        <w:lastRenderedPageBreak/>
        <w:t xml:space="preserve">так и из подкорковых центров, управляет двигательными функциями организма через экстрапирамидные и пирамидные пути. Кора большого мозга оказывает влияние на двигательные функции спинного мозга через систему мозжечок – красные ядра, через ретикулярную формацию, имеющую связи с таламусом и полосатым телом, через вестибулярные ядра. Таким образом, в число центров экстрапирамидной системы входят красные ядра, одной из функций которых является поддержание мышечного тонуса, необходимого для удерживания тела в равновесии без усилия воли. Красное ядро, которое относится также к ретикулярной формации, получает импульсы из коры большого мозга, мозжечка (от мозжечковых </w:t>
      </w:r>
      <w:proofErr w:type="spellStart"/>
      <w:r>
        <w:t>проприоцептивных</w:t>
      </w:r>
      <w:proofErr w:type="spellEnd"/>
      <w:r>
        <w:t xml:space="preserve"> путей) и само имеет связи с двигательными ядрами передних рогов спинного мозга. </w:t>
      </w:r>
    </w:p>
    <w:p w:rsidR="00742952" w:rsidRDefault="00742952" w:rsidP="00742952">
      <w:pPr>
        <w:ind w:left="15" w:right="80"/>
      </w:pPr>
      <w:r>
        <w:rPr>
          <w:i/>
        </w:rPr>
        <w:t>Красноядерно-спинномозговой путь</w:t>
      </w:r>
      <w:r>
        <w:t xml:space="preserve"> входит в состав рефлекторной дуги, приносящим звеном которой являются спинно-мозжечковые </w:t>
      </w:r>
      <w:proofErr w:type="spellStart"/>
      <w:r>
        <w:rPr>
          <w:i/>
        </w:rPr>
        <w:t>проприоцептивные</w:t>
      </w:r>
      <w:proofErr w:type="spellEnd"/>
      <w:r>
        <w:t xml:space="preserve"> проводящие пути. Этот путь берёт начало от красного ядра (пучок </w:t>
      </w:r>
      <w:proofErr w:type="spellStart"/>
      <w:r>
        <w:t>Монакова</w:t>
      </w:r>
      <w:proofErr w:type="spellEnd"/>
      <w:r>
        <w:t xml:space="preserve">), переходит на противоположную сторону (перекрёст </w:t>
      </w:r>
      <w:proofErr w:type="spellStart"/>
      <w:r>
        <w:t>Фореля</w:t>
      </w:r>
      <w:proofErr w:type="spellEnd"/>
      <w:r>
        <w:t xml:space="preserve">) и спускается в боковом канатике спинного мозга, заканчиваясь на двигательных клетках спинного мозга. Волокна этого пути проходят в задней части (покрышке) моста и боковых отделах продолговатого мозга. </w:t>
      </w:r>
    </w:p>
    <w:p w:rsidR="00742952" w:rsidRDefault="00742952" w:rsidP="00742952">
      <w:pPr>
        <w:ind w:left="15" w:right="80"/>
      </w:pPr>
      <w:r>
        <w:t xml:space="preserve">Важным звеном в координации двигательных функций тела человека является </w:t>
      </w:r>
      <w:r>
        <w:rPr>
          <w:i/>
        </w:rPr>
        <w:t>преддверно-спинномозговой путь</w:t>
      </w:r>
      <w:r>
        <w:t xml:space="preserve">, связывающий ядра вестибулярного аппарата с передними рогами спинного мозга и обеспечивающий установочные реакции тела при нарушении равновесия. В образовании преддверно-спинномозгового пути принимают участие аксоны клеток латерального вестибулярного ядра (ядро </w:t>
      </w:r>
      <w:proofErr w:type="spellStart"/>
      <w:r>
        <w:t>Дейтерса</w:t>
      </w:r>
      <w:proofErr w:type="spellEnd"/>
      <w:r>
        <w:t>), а также нижнего вестибулярного ядра (нисходящего корешка) преддверно-улиткового нерва. Эти волокна спускаются в латеральной части переднего канатика спинного мозга (на границе с боковым) и заканчиваются на двигательных клетках переднего рога спинного мозга. Ядра, образующие преддверно-спинномозговой путь, находятся в непосредственной связи с мозжечком, а также с задним продольным, который, в свою очередь, связан с ядрами глазодвигательных нервов. Наличие связи с ядрами глазодвигательных нервов обеспечивает сохранение положения глазного яблока (направление зрительной оси) при поворотах головы и шеи. В образовании заднего продольного пучка и тех волокон, которые достигают передних рогов спинного мозга (</w:t>
      </w:r>
      <w:proofErr w:type="spellStart"/>
      <w:r>
        <w:rPr>
          <w:i/>
        </w:rPr>
        <w:t>ретикуло</w:t>
      </w:r>
      <w:proofErr w:type="spellEnd"/>
      <w:r>
        <w:rPr>
          <w:i/>
        </w:rPr>
        <w:t>-спинномозговой путь</w:t>
      </w:r>
      <w:r>
        <w:t>),</w:t>
      </w:r>
      <w:r>
        <w:rPr>
          <w:i/>
        </w:rPr>
        <w:t xml:space="preserve"> </w:t>
      </w:r>
      <w:r>
        <w:t>принимают участие клеточные скопления ретикулярной формации стволовой части мозга, главным образом, промежуточное ядро (</w:t>
      </w:r>
      <w:proofErr w:type="spellStart"/>
      <w:r>
        <w:t>nucleus</w:t>
      </w:r>
      <w:proofErr w:type="spellEnd"/>
      <w:r>
        <w:t xml:space="preserve"> </w:t>
      </w:r>
      <w:proofErr w:type="spellStart"/>
      <w:r>
        <w:t>intersticialis</w:t>
      </w:r>
      <w:proofErr w:type="spellEnd"/>
      <w:r>
        <w:t>)</w:t>
      </w:r>
      <w:r>
        <w:rPr>
          <w:i/>
        </w:rPr>
        <w:t xml:space="preserve"> </w:t>
      </w:r>
      <w:r>
        <w:t xml:space="preserve">(ядро </w:t>
      </w:r>
      <w:proofErr w:type="spellStart"/>
      <w:r>
        <w:t>Кахаля</w:t>
      </w:r>
      <w:proofErr w:type="spellEnd"/>
      <w:r>
        <w:t xml:space="preserve">), ядро </w:t>
      </w:r>
      <w:proofErr w:type="spellStart"/>
      <w:r>
        <w:t>эпиталамической</w:t>
      </w:r>
      <w:proofErr w:type="spellEnd"/>
      <w:r>
        <w:t xml:space="preserve"> (задней) спайки (ядро </w:t>
      </w:r>
      <w:proofErr w:type="spellStart"/>
      <w:r>
        <w:t>Даршкевича</w:t>
      </w:r>
      <w:proofErr w:type="spellEnd"/>
      <w:r>
        <w:t xml:space="preserve">), к которым приходят волокна из базальных ядер полушарий большого мозга. </w:t>
      </w:r>
    </w:p>
    <w:p w:rsidR="00742952" w:rsidRDefault="00742952" w:rsidP="00742952">
      <w:pPr>
        <w:ind w:left="15" w:right="80"/>
      </w:pPr>
      <w:r>
        <w:t xml:space="preserve">Управление функциями мозжечка, участвующего в координации движений головы, туловища и конечностей и связанного, в свою очередь, с красными ядрами и вестибулярным аппаратом, осуществляется из коры большого мозга через мост по </w:t>
      </w:r>
      <w:r>
        <w:rPr>
          <w:i/>
        </w:rPr>
        <w:t>корково-мостомозжечковому пути.</w:t>
      </w:r>
      <w:r>
        <w:t xml:space="preserve"> Этот </w:t>
      </w:r>
      <w:r>
        <w:lastRenderedPageBreak/>
        <w:t xml:space="preserve">проводящий путь состоит из двух нейронов. Тела клеток первого нейрона – </w:t>
      </w:r>
      <w:r>
        <w:rPr>
          <w:i/>
        </w:rPr>
        <w:t>корково-мостовые волокна –</w:t>
      </w:r>
      <w:r>
        <w:t xml:space="preserve"> лежат в коре лобной, височной, теменной </w:t>
      </w:r>
      <w:proofErr w:type="gramStart"/>
      <w:r>
        <w:t>и  затылочной</w:t>
      </w:r>
      <w:proofErr w:type="gramEnd"/>
      <w:r>
        <w:t xml:space="preserve"> долей, их отростки направляются к внутренней капсуле и проходят через неё. Волокна из лобной доли, которые можно назвать </w:t>
      </w:r>
      <w:proofErr w:type="spellStart"/>
      <w:r>
        <w:rPr>
          <w:i/>
        </w:rPr>
        <w:t>лобномостовыми</w:t>
      </w:r>
      <w:proofErr w:type="spellEnd"/>
      <w:r>
        <w:rPr>
          <w:i/>
        </w:rPr>
        <w:t xml:space="preserve">, </w:t>
      </w:r>
      <w:r>
        <w:t>проходят через переднюю ножку внутренней капсулы, из височной, теменной и затылочной</w:t>
      </w:r>
      <w:r>
        <w:rPr>
          <w:i/>
        </w:rPr>
        <w:t xml:space="preserve"> </w:t>
      </w:r>
      <w:r>
        <w:t xml:space="preserve">– через заднюю ножку. Далее волокна корково-мостовых путей идут через основание ножки мозга. От лобной доли волокна проходят через самую медиальную часть основания, </w:t>
      </w:r>
      <w:proofErr w:type="spellStart"/>
      <w:r>
        <w:t>кнутри</w:t>
      </w:r>
      <w:proofErr w:type="spellEnd"/>
      <w:r>
        <w:t xml:space="preserve"> от корково-ядерных волокон, а от теменной и других долей – через самую латеральную часть, кнаружи от корково-спинномозговых путей. В передней части (основании) моста волокна корково-мостовых путей заканчиваются синапсами на клетках ядер моста этой же стороны мозга. Клетки ядер моста с их отростками составляют второй нейрон корково-мостомозжечкового пути. Аксоны клеток ядер моста складываются в пучки </w:t>
      </w:r>
      <w:r>
        <w:rPr>
          <w:i/>
        </w:rPr>
        <w:t>(поперечные волокна моста)</w:t>
      </w:r>
      <w:r>
        <w:t xml:space="preserve">, которые переходят на противоположную сторону, пересекают при этом в поперечном направлении </w:t>
      </w:r>
      <w:proofErr w:type="gramStart"/>
      <w:r>
        <w:t>нисходящие  пучки</w:t>
      </w:r>
      <w:proofErr w:type="gramEnd"/>
      <w:r>
        <w:t xml:space="preserve">  волокон пирамидных путей и через среднюю мозжечковую ножку направляются в полушарие мозжечка противоположной стороны. </w:t>
      </w:r>
    </w:p>
    <w:p w:rsidR="00742952" w:rsidRDefault="00742952" w:rsidP="00742952">
      <w:pPr>
        <w:ind w:left="15" w:right="80"/>
      </w:pPr>
      <w:r>
        <w:t>Таким образом, проводящие пути головного и спинного мозга устанавливают связи между афферентными и эфферентными (</w:t>
      </w:r>
      <w:proofErr w:type="spellStart"/>
      <w:r>
        <w:t>эффекторными</w:t>
      </w:r>
      <w:proofErr w:type="spellEnd"/>
      <w:r>
        <w:t xml:space="preserve">) центрами, участвуют в образовании сложных рефлекторных дуг в теле человека. Одни проводящие пути (системы волокон) начинаются или заканчиваются в филогенетически более старых, лежащих в мозговом стволе ядрах, обеспечивающих функции, обладающие определённым автоматизмом. Эти функции (например, тонус мышц, автоматические рефлекторные движения) осуществляются без участия сознания, хотя и под контролем коры большого мозга. Другие проводящие пути передают импульсы в кору большого мозга, в высшие отделы центральной нервной системы или из коры к подкорковым центрам (к базальным ядрам, ядрам мозгового ствола и спинного мозга). Проводящие пути функционально объединяют организм в одно целое, обеспечивают согласованность его действий. </w:t>
      </w:r>
    </w:p>
    <w:p w:rsidR="00742952" w:rsidRDefault="00742952" w:rsidP="00742952">
      <w:pPr>
        <w:pStyle w:val="1"/>
        <w:ind w:left="722" w:right="78"/>
      </w:pPr>
      <w:r>
        <w:t xml:space="preserve">Строение периферического нерва </w:t>
      </w:r>
    </w:p>
    <w:p w:rsidR="006E3680" w:rsidRDefault="00742952" w:rsidP="00742952">
      <w:pPr>
        <w:ind w:left="15" w:right="80"/>
      </w:pPr>
      <w:r>
        <w:t xml:space="preserve">Нервы образованы отростками нервных клеток, тела которых лежат в пределах головного и спинного мозга, а также в нервных узлах периферической нервной системы. Из отростков нервных клеток формируются пучки нервных волокон – нервы. Снаружи нервы и их ветви покрыты рыхлой соединительно-тканной оболочкой – </w:t>
      </w:r>
      <w:proofErr w:type="spellStart"/>
      <w:r>
        <w:t>эпиневрием</w:t>
      </w:r>
      <w:proofErr w:type="spellEnd"/>
      <w:r>
        <w:t xml:space="preserve"> (</w:t>
      </w:r>
      <w:proofErr w:type="spellStart"/>
      <w:r>
        <w:t>epinevrium</w:t>
      </w:r>
      <w:proofErr w:type="spellEnd"/>
      <w:r>
        <w:t xml:space="preserve">), образованным коллагеновыми, эластическими волокнами. В </w:t>
      </w:r>
      <w:proofErr w:type="spellStart"/>
      <w:r>
        <w:t>эпиневрии</w:t>
      </w:r>
      <w:proofErr w:type="spellEnd"/>
      <w:r>
        <w:t xml:space="preserve"> встречаются жировые клетки, проходят кровеносные, лимфатические </w:t>
      </w:r>
      <w:proofErr w:type="gramStart"/>
      <w:r>
        <w:t>сосуды  (</w:t>
      </w:r>
      <w:proofErr w:type="spellStart"/>
      <w:proofErr w:type="gramEnd"/>
      <w:r>
        <w:t>vasa</w:t>
      </w:r>
      <w:proofErr w:type="spellEnd"/>
      <w:r>
        <w:t xml:space="preserve"> </w:t>
      </w:r>
      <w:proofErr w:type="spellStart"/>
      <w:r>
        <w:t>nervorum</w:t>
      </w:r>
      <w:proofErr w:type="spellEnd"/>
      <w:r>
        <w:t>) и нервы (</w:t>
      </w:r>
      <w:proofErr w:type="spellStart"/>
      <w:r>
        <w:t>nervi</w:t>
      </w:r>
      <w:proofErr w:type="spellEnd"/>
      <w:r>
        <w:t xml:space="preserve"> </w:t>
      </w:r>
      <w:proofErr w:type="spellStart"/>
      <w:r>
        <w:t>nervorum</w:t>
      </w:r>
      <w:proofErr w:type="spellEnd"/>
      <w:r>
        <w:t xml:space="preserve">). Под </w:t>
      </w:r>
      <w:proofErr w:type="spellStart"/>
      <w:r>
        <w:t>эпиневрием</w:t>
      </w:r>
      <w:proofErr w:type="spellEnd"/>
      <w:r>
        <w:t xml:space="preserve"> располагаются пучки нервных волокон, окружённые тонкой оболочкой – </w:t>
      </w:r>
      <w:proofErr w:type="spellStart"/>
      <w:r>
        <w:t>периневрием</w:t>
      </w:r>
      <w:proofErr w:type="spellEnd"/>
      <w:r>
        <w:t xml:space="preserve"> (</w:t>
      </w:r>
      <w:proofErr w:type="spellStart"/>
      <w:r>
        <w:t>perinevrium</w:t>
      </w:r>
      <w:proofErr w:type="spellEnd"/>
      <w:r>
        <w:t xml:space="preserve">). Каждое нервное волокно имеет свою соединительнотканную оболочку – </w:t>
      </w:r>
      <w:proofErr w:type="spellStart"/>
      <w:r>
        <w:t>эндоневрий</w:t>
      </w:r>
      <w:proofErr w:type="spellEnd"/>
      <w:r>
        <w:t xml:space="preserve"> (</w:t>
      </w:r>
      <w:proofErr w:type="spellStart"/>
      <w:r>
        <w:t>endonevrium</w:t>
      </w:r>
      <w:proofErr w:type="spellEnd"/>
      <w:r>
        <w:t xml:space="preserve">). </w:t>
      </w:r>
    </w:p>
    <w:sectPr w:rsidR="006E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4A57"/>
    <w:multiLevelType w:val="hybridMultilevel"/>
    <w:tmpl w:val="5AE21CB8"/>
    <w:lvl w:ilvl="0" w:tplc="3C3416D8">
      <w:start w:val="1"/>
      <w:numFmt w:val="bullet"/>
      <w:lvlText w:val=""/>
      <w:lvlJc w:val="left"/>
      <w:pPr>
        <w:ind w:left="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8C7C2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035C4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5019B4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1ECBE4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221DD6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6585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32E2DC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4D394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9F5646"/>
    <w:multiLevelType w:val="hybridMultilevel"/>
    <w:tmpl w:val="FE20AC84"/>
    <w:lvl w:ilvl="0" w:tplc="F530DD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64954">
      <w:start w:val="1"/>
      <w:numFmt w:val="decimal"/>
      <w:lvlRestart w:val="0"/>
      <w:lvlText w:val="%2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41AB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46932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4CD04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52829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AB398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6F898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D4581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3A5CAE"/>
    <w:multiLevelType w:val="hybridMultilevel"/>
    <w:tmpl w:val="A7A26EDE"/>
    <w:lvl w:ilvl="0" w:tplc="C36A34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EF2F8">
      <w:start w:val="14"/>
      <w:numFmt w:val="decimal"/>
      <w:lvlRestart w:val="0"/>
      <w:lvlText w:val="%2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94115E">
      <w:start w:val="1"/>
      <w:numFmt w:val="lowerRoman"/>
      <w:lvlText w:val="%3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2A598">
      <w:start w:val="1"/>
      <w:numFmt w:val="decimal"/>
      <w:lvlText w:val="%4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0BC16">
      <w:start w:val="1"/>
      <w:numFmt w:val="lowerLetter"/>
      <w:lvlText w:val="%5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67D5E">
      <w:start w:val="1"/>
      <w:numFmt w:val="lowerRoman"/>
      <w:lvlText w:val="%6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C8CB2A">
      <w:start w:val="1"/>
      <w:numFmt w:val="decimal"/>
      <w:lvlText w:val="%7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295B0">
      <w:start w:val="1"/>
      <w:numFmt w:val="lowerLetter"/>
      <w:lvlText w:val="%8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0F518">
      <w:start w:val="1"/>
      <w:numFmt w:val="lowerRoman"/>
      <w:lvlText w:val="%9"/>
      <w:lvlJc w:val="left"/>
      <w:pPr>
        <w:ind w:left="7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9865CE"/>
    <w:multiLevelType w:val="hybridMultilevel"/>
    <w:tmpl w:val="9BEE7DEC"/>
    <w:lvl w:ilvl="0" w:tplc="2FA2BEE8">
      <w:start w:val="5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48394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7EB640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4B01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E83D2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7AB106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26B5C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694F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608E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E750F0"/>
    <w:multiLevelType w:val="hybridMultilevel"/>
    <w:tmpl w:val="8A8EFD04"/>
    <w:lvl w:ilvl="0" w:tplc="4EF0E266">
      <w:start w:val="1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7AF54E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637B2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B885EE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36BF8A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BEA114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609E60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D269D4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1A4634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6B73A7"/>
    <w:multiLevelType w:val="hybridMultilevel"/>
    <w:tmpl w:val="416673FA"/>
    <w:lvl w:ilvl="0" w:tplc="DF36D9B8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CC71E4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9C69A6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90E9D6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3ADC9A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B8B9FC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B28C90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8E6450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F2E88A8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520793"/>
    <w:multiLevelType w:val="hybridMultilevel"/>
    <w:tmpl w:val="861083FC"/>
    <w:lvl w:ilvl="0" w:tplc="FCAE6D8A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BAF7BE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64B26E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68A910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9E89F30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CE9924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10AFA6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CDE9DA8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AC8E8E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D25690"/>
    <w:multiLevelType w:val="hybridMultilevel"/>
    <w:tmpl w:val="2E5A77EA"/>
    <w:lvl w:ilvl="0" w:tplc="D606212E">
      <w:start w:val="7"/>
      <w:numFmt w:val="decimal"/>
      <w:lvlText w:val="%1."/>
      <w:lvlJc w:val="left"/>
      <w:pPr>
        <w:ind w:left="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A32CC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DA89E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4EE290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AFB80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CE2E4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45D4E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E6658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863B2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161F9B"/>
    <w:multiLevelType w:val="hybridMultilevel"/>
    <w:tmpl w:val="8C9CA930"/>
    <w:lvl w:ilvl="0" w:tplc="17DCC17C">
      <w:start w:val="3"/>
      <w:numFmt w:val="upperRoman"/>
      <w:lvlText w:val="%1"/>
      <w:lvlJc w:val="left"/>
      <w:pPr>
        <w:ind w:left="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433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0984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8F7E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0053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684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A5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CD5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D6BEA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F8779E"/>
    <w:multiLevelType w:val="hybridMultilevel"/>
    <w:tmpl w:val="80ACEECA"/>
    <w:lvl w:ilvl="0" w:tplc="7DDA8BF0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9F4FE7E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86A412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AA7330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970B54A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76428C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7C7B5A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D89414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4C646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A1E1A51"/>
    <w:multiLevelType w:val="hybridMultilevel"/>
    <w:tmpl w:val="BAA6129A"/>
    <w:lvl w:ilvl="0" w:tplc="097E930C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3889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FB8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7888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085A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00E2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C35A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E8C6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57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A770C60"/>
    <w:multiLevelType w:val="hybridMultilevel"/>
    <w:tmpl w:val="D19AB32C"/>
    <w:lvl w:ilvl="0" w:tplc="16B68F28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526F26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62E1DE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64134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01F40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EE822E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DCD1AA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21A0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A28F3C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2A97137"/>
    <w:multiLevelType w:val="hybridMultilevel"/>
    <w:tmpl w:val="1D5E2764"/>
    <w:lvl w:ilvl="0" w:tplc="8084B4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C45500">
      <w:start w:val="1"/>
      <w:numFmt w:val="decimal"/>
      <w:lvlText w:val="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02DA7C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B2CAA6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105416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457E6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5687E8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81952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C6F97C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E77FA8"/>
    <w:multiLevelType w:val="hybridMultilevel"/>
    <w:tmpl w:val="540A6DA0"/>
    <w:lvl w:ilvl="0" w:tplc="F606CA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74F376">
      <w:start w:val="1"/>
      <w:numFmt w:val="decimal"/>
      <w:lvlRestart w:val="0"/>
      <w:lvlText w:val="%2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2033A2">
      <w:start w:val="1"/>
      <w:numFmt w:val="lowerRoman"/>
      <w:lvlText w:val="%3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EEF4E">
      <w:start w:val="1"/>
      <w:numFmt w:val="decimal"/>
      <w:lvlText w:val="%4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4C0A28">
      <w:start w:val="1"/>
      <w:numFmt w:val="lowerLetter"/>
      <w:lvlText w:val="%5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2C7DA">
      <w:start w:val="1"/>
      <w:numFmt w:val="lowerRoman"/>
      <w:lvlText w:val="%6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0E6F5A">
      <w:start w:val="1"/>
      <w:numFmt w:val="decimal"/>
      <w:lvlText w:val="%7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D2DC34">
      <w:start w:val="1"/>
      <w:numFmt w:val="lowerLetter"/>
      <w:lvlText w:val="%8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B6906E">
      <w:start w:val="1"/>
      <w:numFmt w:val="lowerRoman"/>
      <w:lvlText w:val="%9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2E7204"/>
    <w:multiLevelType w:val="hybridMultilevel"/>
    <w:tmpl w:val="9EE68BC2"/>
    <w:lvl w:ilvl="0" w:tplc="FC82BF70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27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C0C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32DE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98B3E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2EB2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58969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42B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22EA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4C1768"/>
    <w:multiLevelType w:val="hybridMultilevel"/>
    <w:tmpl w:val="55BC7190"/>
    <w:lvl w:ilvl="0" w:tplc="0A8C10D0">
      <w:start w:val="1"/>
      <w:numFmt w:val="decimal"/>
      <w:lvlText w:val="%1)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AEF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85F0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D6C9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2C1C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40DB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ECE1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477E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2F0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B23FDB"/>
    <w:multiLevelType w:val="hybridMultilevel"/>
    <w:tmpl w:val="D8640802"/>
    <w:lvl w:ilvl="0" w:tplc="B1B60FE8">
      <w:start w:val="4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88667E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67356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254F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8EF8C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EE96D4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209D96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4B5F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EA0A4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611032"/>
    <w:multiLevelType w:val="hybridMultilevel"/>
    <w:tmpl w:val="F7B0A2E6"/>
    <w:lvl w:ilvl="0" w:tplc="E784772A">
      <w:start w:val="1"/>
      <w:numFmt w:val="upperRoman"/>
      <w:lvlText w:val="%1"/>
      <w:lvlJc w:val="left"/>
      <w:pPr>
        <w:ind w:left="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82949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9CC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61C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847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C37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EECC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4613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27C9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6F46D5"/>
    <w:multiLevelType w:val="hybridMultilevel"/>
    <w:tmpl w:val="19D2043A"/>
    <w:lvl w:ilvl="0" w:tplc="7EF874A0">
      <w:start w:val="8"/>
      <w:numFmt w:val="decimal"/>
      <w:lvlText w:val="%1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66786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6B416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21556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06326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4F916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8C8220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FBC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E929C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1657013"/>
    <w:multiLevelType w:val="hybridMultilevel"/>
    <w:tmpl w:val="B40E0168"/>
    <w:lvl w:ilvl="0" w:tplc="2ADA689A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E426EA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A2ED1A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416E0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5A2DDC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8486BC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08E592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6347C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6DEC8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85518A"/>
    <w:multiLevelType w:val="hybridMultilevel"/>
    <w:tmpl w:val="DCA2D35C"/>
    <w:lvl w:ilvl="0" w:tplc="099A95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043C50">
      <w:start w:val="1"/>
      <w:numFmt w:val="decimal"/>
      <w:lvlRestart w:val="0"/>
      <w:lvlText w:val="%2)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30FE1C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61FFC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9C500A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904036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AEB090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D8EC30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AA6A52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3027488"/>
    <w:multiLevelType w:val="hybridMultilevel"/>
    <w:tmpl w:val="CAE8D620"/>
    <w:lvl w:ilvl="0" w:tplc="458EAEB2">
      <w:start w:val="1"/>
      <w:numFmt w:val="bullet"/>
      <w:lvlText w:val=""/>
      <w:lvlJc w:val="left"/>
      <w:pPr>
        <w:ind w:left="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0D9EA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D67D06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C3220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A854B8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06F3CA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ADE5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2211A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681DFA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4FE17F0"/>
    <w:multiLevelType w:val="hybridMultilevel"/>
    <w:tmpl w:val="EA6E1D10"/>
    <w:lvl w:ilvl="0" w:tplc="43183D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10B9FA">
      <w:start w:val="1"/>
      <w:numFmt w:val="decimal"/>
      <w:lvlRestart w:val="0"/>
      <w:lvlText w:val="%2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C68044">
      <w:start w:val="1"/>
      <w:numFmt w:val="lowerRoman"/>
      <w:lvlText w:val="%3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584A7E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58667E">
      <w:start w:val="1"/>
      <w:numFmt w:val="lowerLetter"/>
      <w:lvlText w:val="%5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C82AF0">
      <w:start w:val="1"/>
      <w:numFmt w:val="lowerRoman"/>
      <w:lvlText w:val="%6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40EFAE">
      <w:start w:val="1"/>
      <w:numFmt w:val="decimal"/>
      <w:lvlText w:val="%7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68032E">
      <w:start w:val="1"/>
      <w:numFmt w:val="lowerLetter"/>
      <w:lvlText w:val="%8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6CEF4A">
      <w:start w:val="1"/>
      <w:numFmt w:val="lowerRoman"/>
      <w:lvlText w:val="%9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C52825"/>
    <w:multiLevelType w:val="hybridMultilevel"/>
    <w:tmpl w:val="B39289C4"/>
    <w:lvl w:ilvl="0" w:tplc="CC4611B4">
      <w:start w:val="1"/>
      <w:numFmt w:val="upperRoman"/>
      <w:lvlText w:val="%1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08DB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A3DA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88B3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DEBC9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2A1F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A9C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907D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E2419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FAF3B0D"/>
    <w:multiLevelType w:val="hybridMultilevel"/>
    <w:tmpl w:val="4AF4C000"/>
    <w:lvl w:ilvl="0" w:tplc="49FCA03A">
      <w:start w:val="1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0F436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C97A0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025B92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2E204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2C3EE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8C08CE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6AB4B0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04B04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BD52D1"/>
    <w:multiLevelType w:val="hybridMultilevel"/>
    <w:tmpl w:val="DA465F0E"/>
    <w:lvl w:ilvl="0" w:tplc="38243D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40105A">
      <w:start w:val="1"/>
      <w:numFmt w:val="decimal"/>
      <w:lvlRestart w:val="0"/>
      <w:lvlText w:val="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0A1558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F0B0DA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823F0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CAC42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4E7BA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687774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88620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A4726E"/>
    <w:multiLevelType w:val="hybridMultilevel"/>
    <w:tmpl w:val="8F86B14C"/>
    <w:lvl w:ilvl="0" w:tplc="2CBA35CE">
      <w:start w:val="5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DE073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14773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E36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4A2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E411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040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C2885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DCBE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E17971"/>
    <w:multiLevelType w:val="hybridMultilevel"/>
    <w:tmpl w:val="559EF152"/>
    <w:lvl w:ilvl="0" w:tplc="85382E40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D3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CA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4F0D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E96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E634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443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CB6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85C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EA5A6B"/>
    <w:multiLevelType w:val="hybridMultilevel"/>
    <w:tmpl w:val="E55CC1F8"/>
    <w:lvl w:ilvl="0" w:tplc="BB984AA0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64F1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C61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4AB99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CCCB5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BC9D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8F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0809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D0EE3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FF037DF"/>
    <w:multiLevelType w:val="hybridMultilevel"/>
    <w:tmpl w:val="2830FF6C"/>
    <w:lvl w:ilvl="0" w:tplc="780E35E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07A207E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C45FF6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8644EC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3E9FC4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F089F0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4A7DA2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8F0A02E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4A1118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19151DE"/>
    <w:multiLevelType w:val="hybridMultilevel"/>
    <w:tmpl w:val="E3329B9A"/>
    <w:lvl w:ilvl="0" w:tplc="08FAA8C0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49E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5646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473B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E73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C60B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B004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64DF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80B5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46D6BA6"/>
    <w:multiLevelType w:val="hybridMultilevel"/>
    <w:tmpl w:val="1F88F716"/>
    <w:lvl w:ilvl="0" w:tplc="B4E2D6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CDD32">
      <w:start w:val="1"/>
      <w:numFmt w:val="decimal"/>
      <w:lvlText w:val="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D89244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EAD344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823D12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DAC4F6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E4530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E4D3A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54367C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FAB48E5"/>
    <w:multiLevelType w:val="hybridMultilevel"/>
    <w:tmpl w:val="95D6A392"/>
    <w:lvl w:ilvl="0" w:tplc="C3EA806E">
      <w:start w:val="9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2003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CA73C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8A3A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80D2A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981BD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1433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E423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DA931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4A10FE"/>
    <w:multiLevelType w:val="hybridMultilevel"/>
    <w:tmpl w:val="4AB8C8F2"/>
    <w:lvl w:ilvl="0" w:tplc="821609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CBFCA">
      <w:start w:val="1"/>
      <w:numFmt w:val="lowerLetter"/>
      <w:lvlText w:val="%2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69256">
      <w:start w:val="9"/>
      <w:numFmt w:val="decimal"/>
      <w:lvlRestart w:val="0"/>
      <w:lvlText w:val="%3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676D8">
      <w:start w:val="1"/>
      <w:numFmt w:val="decimal"/>
      <w:lvlText w:val="%4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29CB2">
      <w:start w:val="1"/>
      <w:numFmt w:val="lowerLetter"/>
      <w:lvlText w:val="%5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6665C">
      <w:start w:val="1"/>
      <w:numFmt w:val="lowerRoman"/>
      <w:lvlText w:val="%6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055CC">
      <w:start w:val="1"/>
      <w:numFmt w:val="decimal"/>
      <w:lvlText w:val="%7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8547E">
      <w:start w:val="1"/>
      <w:numFmt w:val="lowerLetter"/>
      <w:lvlText w:val="%8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405EC">
      <w:start w:val="1"/>
      <w:numFmt w:val="lowerRoman"/>
      <w:lvlText w:val="%9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D1B512C"/>
    <w:multiLevelType w:val="hybridMultilevel"/>
    <w:tmpl w:val="B12C8890"/>
    <w:lvl w:ilvl="0" w:tplc="9F0872BE">
      <w:start w:val="1"/>
      <w:numFmt w:val="upperRoman"/>
      <w:lvlText w:val="%1"/>
      <w:lvlJc w:val="left"/>
      <w:pPr>
        <w:ind w:left="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441A0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BC4004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C88EA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4F0FA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E70DC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29B38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42A0A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94E14C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F73A34"/>
    <w:multiLevelType w:val="hybridMultilevel"/>
    <w:tmpl w:val="2DB60150"/>
    <w:lvl w:ilvl="0" w:tplc="975E9E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67C08">
      <w:start w:val="1"/>
      <w:numFmt w:val="decimal"/>
      <w:lvlText w:val="%2)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F024BC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AD28C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16FBCE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0FFE6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8750E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ADE08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41DE4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F1266F"/>
    <w:multiLevelType w:val="hybridMultilevel"/>
    <w:tmpl w:val="3BB4F930"/>
    <w:lvl w:ilvl="0" w:tplc="320EB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8EDB6">
      <w:start w:val="18"/>
      <w:numFmt w:val="decimal"/>
      <w:lvlRestart w:val="0"/>
      <w:lvlText w:val="%2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E066A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6CF56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234D6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6B040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62C058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EC85A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0E976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19"/>
  </w:num>
  <w:num w:numId="5">
    <w:abstractNumId w:val="4"/>
  </w:num>
  <w:num w:numId="6">
    <w:abstractNumId w:val="24"/>
  </w:num>
  <w:num w:numId="7">
    <w:abstractNumId w:val="17"/>
  </w:num>
  <w:num w:numId="8">
    <w:abstractNumId w:val="8"/>
  </w:num>
  <w:num w:numId="9">
    <w:abstractNumId w:val="3"/>
  </w:num>
  <w:num w:numId="10">
    <w:abstractNumId w:val="36"/>
  </w:num>
  <w:num w:numId="11">
    <w:abstractNumId w:val="1"/>
  </w:num>
  <w:num w:numId="12">
    <w:abstractNumId w:val="33"/>
  </w:num>
  <w:num w:numId="13">
    <w:abstractNumId w:val="22"/>
  </w:num>
  <w:num w:numId="14">
    <w:abstractNumId w:val="20"/>
  </w:num>
  <w:num w:numId="15">
    <w:abstractNumId w:val="13"/>
  </w:num>
  <w:num w:numId="16">
    <w:abstractNumId w:val="12"/>
  </w:num>
  <w:num w:numId="17">
    <w:abstractNumId w:val="31"/>
  </w:num>
  <w:num w:numId="18">
    <w:abstractNumId w:val="25"/>
  </w:num>
  <w:num w:numId="19">
    <w:abstractNumId w:val="0"/>
  </w:num>
  <w:num w:numId="20">
    <w:abstractNumId w:val="18"/>
  </w:num>
  <w:num w:numId="21">
    <w:abstractNumId w:val="35"/>
  </w:num>
  <w:num w:numId="22">
    <w:abstractNumId w:val="2"/>
  </w:num>
  <w:num w:numId="23">
    <w:abstractNumId w:val="11"/>
  </w:num>
  <w:num w:numId="24">
    <w:abstractNumId w:val="23"/>
  </w:num>
  <w:num w:numId="25">
    <w:abstractNumId w:val="30"/>
  </w:num>
  <w:num w:numId="26">
    <w:abstractNumId w:val="28"/>
  </w:num>
  <w:num w:numId="27">
    <w:abstractNumId w:val="26"/>
  </w:num>
  <w:num w:numId="28">
    <w:abstractNumId w:val="32"/>
  </w:num>
  <w:num w:numId="29">
    <w:abstractNumId w:val="14"/>
  </w:num>
  <w:num w:numId="30">
    <w:abstractNumId w:val="34"/>
  </w:num>
  <w:num w:numId="31">
    <w:abstractNumId w:val="27"/>
  </w:num>
  <w:num w:numId="32">
    <w:abstractNumId w:val="16"/>
  </w:num>
  <w:num w:numId="33">
    <w:abstractNumId w:val="7"/>
  </w:num>
  <w:num w:numId="34">
    <w:abstractNumId w:val="29"/>
  </w:num>
  <w:num w:numId="35">
    <w:abstractNumId w:val="9"/>
  </w:num>
  <w:num w:numId="36">
    <w:abstractNumId w:val="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FA"/>
    <w:rsid w:val="004E71FA"/>
    <w:rsid w:val="00533158"/>
    <w:rsid w:val="006E3680"/>
    <w:rsid w:val="00742952"/>
    <w:rsid w:val="009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FD6F-AED1-40D4-96E3-D37A4CDB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52"/>
    <w:pPr>
      <w:spacing w:after="5" w:line="248" w:lineRule="auto"/>
      <w:ind w:right="25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42952"/>
    <w:pPr>
      <w:keepNext/>
      <w:keepLines/>
      <w:spacing w:after="18" w:line="247" w:lineRule="auto"/>
      <w:ind w:left="10" w:right="2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95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7429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4570</Words>
  <Characters>26049</Characters>
  <Application>Microsoft Office Word</Application>
  <DocSecurity>0</DocSecurity>
  <Lines>217</Lines>
  <Paragraphs>61</Paragraphs>
  <ScaleCrop>false</ScaleCrop>
  <Company/>
  <LinksUpToDate>false</LinksUpToDate>
  <CharactersWithSpaces>30558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2024-09-29T17:49:00Z</dcterms:created>
  <dcterms:modified xsi:type="dcterms:W3CDTF">2024-09-29T20:01:00Z</dcterms:modified>
</cp:coreProperties>
</file>